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BA3BF" w14:textId="64FFB6A7" w:rsidR="00207DD3" w:rsidRDefault="0009795C" w:rsidP="00207DD3">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 xml:space="preserve">3GPP TSG RAN WG1 </w:t>
      </w:r>
      <w:r w:rsidR="00DA729F">
        <w:rPr>
          <w:rFonts w:ascii="Arial" w:eastAsia="Batang" w:hAnsi="Arial" w:cs="Arial"/>
          <w:b/>
          <w:bCs/>
          <w:sz w:val="24"/>
          <w:szCs w:val="24"/>
          <w:lang w:val="en-US"/>
        </w:rPr>
        <w:t>Meeting</w:t>
      </w:r>
      <w:r>
        <w:rPr>
          <w:rFonts w:ascii="Arial" w:eastAsia="Batang" w:hAnsi="Arial" w:cs="Arial"/>
          <w:b/>
          <w:bCs/>
          <w:sz w:val="24"/>
          <w:szCs w:val="24"/>
          <w:lang w:val="en-US"/>
        </w:rPr>
        <w:t xml:space="preserve"> </w:t>
      </w:r>
      <w:r w:rsidR="00602292">
        <w:rPr>
          <w:rFonts w:ascii="Arial" w:eastAsia="Batang" w:hAnsi="Arial" w:cs="Arial"/>
          <w:b/>
          <w:bCs/>
          <w:sz w:val="24"/>
          <w:szCs w:val="24"/>
          <w:lang w:val="en-US"/>
        </w:rPr>
        <w:t>#95</w:t>
      </w:r>
      <w:r w:rsidR="000007ED">
        <w:rPr>
          <w:rFonts w:ascii="Arial" w:hAnsi="Arial" w:cs="Arial"/>
          <w:b/>
          <w:bCs/>
          <w:sz w:val="24"/>
          <w:szCs w:val="24"/>
          <w:lang w:val="en-US"/>
        </w:rPr>
        <w:tab/>
      </w:r>
      <w:r w:rsidR="00DA729F">
        <w:rPr>
          <w:rFonts w:ascii="Arial" w:hAnsi="Arial" w:cs="Arial"/>
          <w:b/>
          <w:bCs/>
          <w:sz w:val="24"/>
          <w:szCs w:val="24"/>
          <w:lang w:val="en-US"/>
        </w:rPr>
        <w:t xml:space="preserve"> </w:t>
      </w:r>
      <w:r w:rsidR="00DA729F">
        <w:rPr>
          <w:rFonts w:ascii="Arial" w:hAnsi="Arial" w:cs="Arial"/>
          <w:b/>
          <w:bCs/>
          <w:sz w:val="24"/>
          <w:szCs w:val="24"/>
          <w:lang w:val="en-US"/>
        </w:rPr>
        <w:tab/>
      </w:r>
      <w:r w:rsidR="007075A5">
        <w:rPr>
          <w:rFonts w:ascii="Arial" w:hAnsi="Arial" w:cs="Arial"/>
          <w:b/>
          <w:bCs/>
          <w:sz w:val="24"/>
          <w:szCs w:val="24"/>
          <w:lang w:val="en-US"/>
        </w:rPr>
        <w:tab/>
      </w:r>
      <w:r w:rsidR="00813151" w:rsidRPr="00813151">
        <w:rPr>
          <w:rFonts w:ascii="Arial" w:hAnsi="Arial" w:cs="Arial"/>
          <w:b/>
          <w:bCs/>
          <w:sz w:val="24"/>
          <w:szCs w:val="24"/>
          <w:lang w:val="en-US"/>
        </w:rPr>
        <w:t>R1-1813005</w:t>
      </w:r>
    </w:p>
    <w:p w14:paraId="467099ED" w14:textId="1AF8EBFA" w:rsidR="00342604" w:rsidRPr="003444D3" w:rsidRDefault="00602292" w:rsidP="00207DD3">
      <w:pPr>
        <w:pStyle w:val="CRCoverPage"/>
        <w:snapToGrid w:val="0"/>
        <w:spacing w:after="0"/>
        <w:outlineLvl w:val="0"/>
        <w:rPr>
          <w:b/>
          <w:noProof/>
          <w:sz w:val="16"/>
          <w:szCs w:val="24"/>
          <w:lang w:val="en-US"/>
        </w:rPr>
      </w:pPr>
      <w:r>
        <w:rPr>
          <w:rFonts w:eastAsia="MS Mincho" w:cs="Arial"/>
          <w:b/>
          <w:bCs/>
          <w:sz w:val="24"/>
          <w:lang w:val="en-US"/>
        </w:rPr>
        <w:t>Spokane</w:t>
      </w:r>
      <w:r w:rsidRPr="006C5F87">
        <w:rPr>
          <w:rFonts w:eastAsia="MS Mincho" w:cs="Arial"/>
          <w:b/>
          <w:bCs/>
          <w:sz w:val="24"/>
          <w:lang w:val="en-US"/>
        </w:rPr>
        <w:t xml:space="preserve">, </w:t>
      </w:r>
      <w:r>
        <w:rPr>
          <w:rFonts w:eastAsia="MS Mincho" w:cs="Arial"/>
          <w:b/>
          <w:bCs/>
          <w:sz w:val="24"/>
          <w:lang w:val="en-US"/>
        </w:rPr>
        <w:t>USA</w:t>
      </w:r>
      <w:r w:rsidRPr="006C5F87">
        <w:rPr>
          <w:rFonts w:eastAsia="MS Mincho" w:cs="Arial"/>
          <w:b/>
          <w:bCs/>
          <w:sz w:val="24"/>
          <w:lang w:val="en-US"/>
        </w:rPr>
        <w:t xml:space="preserve">, </w:t>
      </w:r>
      <w:r>
        <w:rPr>
          <w:rFonts w:eastAsia="MS Mincho" w:cs="Arial"/>
          <w:b/>
          <w:bCs/>
          <w:sz w:val="24"/>
          <w:lang w:val="en-US"/>
        </w:rPr>
        <w:t>12</w:t>
      </w:r>
      <w:r w:rsidRPr="006C5F87">
        <w:rPr>
          <w:rFonts w:eastAsia="MS Mincho" w:cs="Arial"/>
          <w:b/>
          <w:bCs/>
          <w:sz w:val="24"/>
          <w:vertAlign w:val="superscript"/>
          <w:lang w:val="en-US"/>
        </w:rPr>
        <w:t>th</w:t>
      </w:r>
      <w:r w:rsidRPr="006C5F87">
        <w:rPr>
          <w:rFonts w:eastAsia="MS Mincho" w:cs="Arial"/>
          <w:b/>
          <w:bCs/>
          <w:sz w:val="24"/>
          <w:lang w:val="en-US"/>
        </w:rPr>
        <w:t xml:space="preserve"> – 1</w:t>
      </w:r>
      <w:r>
        <w:rPr>
          <w:rFonts w:eastAsia="MS Mincho" w:cs="Arial"/>
          <w:b/>
          <w:bCs/>
          <w:sz w:val="24"/>
          <w:lang w:val="en-US"/>
        </w:rPr>
        <w:t>6</w:t>
      </w:r>
      <w:r w:rsidRPr="006C5F87">
        <w:rPr>
          <w:rFonts w:eastAsia="MS Mincho" w:cs="Arial"/>
          <w:b/>
          <w:bCs/>
          <w:sz w:val="24"/>
          <w:vertAlign w:val="superscript"/>
          <w:lang w:val="en-US"/>
        </w:rPr>
        <w:t>th</w:t>
      </w:r>
      <w:r>
        <w:rPr>
          <w:rFonts w:eastAsia="MS Mincho" w:cs="Arial"/>
          <w:b/>
          <w:bCs/>
          <w:sz w:val="24"/>
          <w:lang w:val="en-US"/>
        </w:rPr>
        <w:t xml:space="preserve"> November</w:t>
      </w:r>
      <w:r w:rsidRPr="006C5F87">
        <w:rPr>
          <w:rFonts w:eastAsia="MS Mincho" w:cs="Arial"/>
          <w:b/>
          <w:bCs/>
          <w:sz w:val="24"/>
          <w:lang w:val="en-US"/>
        </w:rPr>
        <w:t xml:space="preserve"> </w:t>
      </w:r>
      <w:r w:rsidR="000A2A0E" w:rsidRPr="000A2A0E">
        <w:rPr>
          <w:rFonts w:eastAsia="MS Mincho" w:cs="Arial"/>
          <w:b/>
          <w:bCs/>
          <w:sz w:val="24"/>
          <w:szCs w:val="24"/>
          <w:lang w:eastAsia="ja-JP"/>
        </w:rPr>
        <w:t>2018</w:t>
      </w:r>
    </w:p>
    <w:p w14:paraId="45173E19" w14:textId="77777777" w:rsidR="00FC260D" w:rsidRPr="00836647" w:rsidRDefault="00FC260D" w:rsidP="00012357">
      <w:pPr>
        <w:tabs>
          <w:tab w:val="left" w:pos="1985"/>
        </w:tabs>
        <w:ind w:left="2040" w:hangingChars="850" w:hanging="2040"/>
        <w:rPr>
          <w:rFonts w:ascii="Arial" w:hAnsi="Arial"/>
          <w:b/>
          <w:sz w:val="24"/>
          <w:lang w:val="en-US"/>
        </w:rPr>
      </w:pPr>
    </w:p>
    <w:p w14:paraId="07F9A6B2" w14:textId="3A7ED2FB"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AA00B1">
        <w:rPr>
          <w:rFonts w:ascii="Arial" w:hAnsi="Arial"/>
          <w:sz w:val="24"/>
          <w:lang w:val="en-US" w:eastAsia="ko-KR"/>
        </w:rPr>
        <w:t>7</w:t>
      </w:r>
      <w:r w:rsidR="00A1499F">
        <w:rPr>
          <w:rFonts w:ascii="Arial" w:hAnsi="Arial"/>
          <w:sz w:val="24"/>
          <w:lang w:val="en-US" w:eastAsia="ko-KR"/>
        </w:rPr>
        <w:t>.</w:t>
      </w:r>
      <w:r w:rsidR="007075A5">
        <w:rPr>
          <w:rFonts w:ascii="Arial" w:hAnsi="Arial"/>
          <w:sz w:val="24"/>
          <w:lang w:val="en-US" w:eastAsia="ko-KR"/>
        </w:rPr>
        <w:t>2.8</w:t>
      </w:r>
      <w:r w:rsidR="00E1278E">
        <w:rPr>
          <w:rFonts w:ascii="Arial" w:hAnsi="Arial"/>
          <w:sz w:val="24"/>
          <w:lang w:val="en-US" w:eastAsia="ko-KR"/>
        </w:rPr>
        <w:t>.</w:t>
      </w:r>
      <w:r w:rsidR="007075A5">
        <w:rPr>
          <w:rFonts w:ascii="Arial" w:hAnsi="Arial"/>
          <w:sz w:val="24"/>
          <w:lang w:val="en-US" w:eastAsia="ko-KR"/>
        </w:rPr>
        <w:t>4</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DD79555"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7075A5" w:rsidRPr="007075A5">
        <w:rPr>
          <w:rFonts w:ascii="Arial" w:hAnsi="Arial"/>
          <w:sz w:val="24"/>
          <w:lang w:val="en-US"/>
        </w:rPr>
        <w:t>View on full power UL transmission</w:t>
      </w:r>
      <w:r w:rsidR="00E63369">
        <w:rPr>
          <w:rFonts w:ascii="Arial" w:hAnsi="Arial"/>
          <w:sz w:val="24"/>
          <w:lang w:val="en-US"/>
        </w:rPr>
        <w:t xml:space="preserve"> </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755E662A" w14:textId="694B1535" w:rsidR="001254AD" w:rsidRPr="001F5A64" w:rsidRDefault="0072162A" w:rsidP="00F54922">
      <w:pPr>
        <w:pStyle w:val="Heading1"/>
        <w:ind w:left="360"/>
        <w:rPr>
          <w:sz w:val="28"/>
          <w:lang w:val="en-US"/>
        </w:rPr>
      </w:pPr>
      <w:r w:rsidRPr="00741827">
        <w:rPr>
          <w:sz w:val="28"/>
          <w:lang w:val="en-US"/>
        </w:rPr>
        <w:t>Introduction</w:t>
      </w:r>
    </w:p>
    <w:p w14:paraId="02F635CF" w14:textId="5F77446D" w:rsidR="0029341C" w:rsidRDefault="00BC4D8F" w:rsidP="00704789">
      <w:pPr>
        <w:pStyle w:val="maintext"/>
        <w:spacing w:before="0" w:after="180" w:line="240" w:lineRule="auto"/>
        <w:ind w:firstLineChars="0" w:firstLine="0"/>
        <w:rPr>
          <w:lang w:val="en-US"/>
        </w:rPr>
      </w:pPr>
      <w:r>
        <w:rPr>
          <w:lang w:val="en-US"/>
        </w:rPr>
        <w:t>In RAN1#94bis, the following agreement was made.</w:t>
      </w:r>
    </w:p>
    <w:tbl>
      <w:tblPr>
        <w:tblStyle w:val="TableGrid"/>
        <w:tblW w:w="0" w:type="auto"/>
        <w:tblLook w:val="04A0" w:firstRow="1" w:lastRow="0" w:firstColumn="1" w:lastColumn="0" w:noHBand="0" w:noVBand="1"/>
      </w:tblPr>
      <w:tblGrid>
        <w:gridCol w:w="9629"/>
      </w:tblGrid>
      <w:tr w:rsidR="00BC4D8F" w14:paraId="6778D830" w14:textId="77777777" w:rsidTr="00CA5CB5">
        <w:tc>
          <w:tcPr>
            <w:tcW w:w="9629" w:type="dxa"/>
          </w:tcPr>
          <w:p w14:paraId="710B0F02" w14:textId="77777777" w:rsidR="00BC4D8F" w:rsidRPr="00B20CFE" w:rsidRDefault="00BC4D8F" w:rsidP="00CA5CB5">
            <w:pPr>
              <w:rPr>
                <w:b/>
                <w:highlight w:val="green"/>
              </w:rPr>
            </w:pPr>
            <w:r w:rsidRPr="00B20CFE">
              <w:rPr>
                <w:b/>
                <w:highlight w:val="green"/>
              </w:rPr>
              <w:t>Agreement</w:t>
            </w:r>
          </w:p>
          <w:p w14:paraId="504BAF5E" w14:textId="77777777" w:rsidR="00BC4D8F" w:rsidRPr="00B20CFE" w:rsidRDefault="00BC4D8F" w:rsidP="00CA5CB5">
            <w:r w:rsidRPr="00B20CFE">
              <w:t>Consider the following potential solutions and other solutions (such as combination of the solutions below) for</w:t>
            </w:r>
            <w:r w:rsidRPr="00B20CFE">
              <w:rPr>
                <w:rFonts w:hint="eastAsia"/>
              </w:rPr>
              <w:t xml:space="preserve"> </w:t>
            </w:r>
            <w:r w:rsidRPr="00B20CFE">
              <w:t>UL full power transmission. Decision will be made in RAN1#95:</w:t>
            </w:r>
          </w:p>
          <w:p w14:paraId="02939BDE" w14:textId="77777777" w:rsidR="00BC4D8F" w:rsidRPr="00B20CFE" w:rsidRDefault="00BC4D8F" w:rsidP="00CA5CB5">
            <w:r w:rsidRPr="00B20CFE">
              <w:t>Option 1: Refinement/adjustment of UL codebook is supported</w:t>
            </w:r>
          </w:p>
          <w:p w14:paraId="73CF4AA5" w14:textId="77777777" w:rsidR="00BC4D8F" w:rsidRPr="00B20CFE" w:rsidRDefault="00BC4D8F" w:rsidP="00BC4D8F">
            <w:pPr>
              <w:numPr>
                <w:ilvl w:val="1"/>
                <w:numId w:val="34"/>
              </w:numPr>
              <w:spacing w:after="0"/>
              <w:ind w:left="800"/>
            </w:pPr>
            <w:r w:rsidRPr="00B20CFE">
              <w:t>1-1: Support a new codebookSubset for non-coherent and partial-coherent transmission capable UEs</w:t>
            </w:r>
          </w:p>
          <w:p w14:paraId="726F8238" w14:textId="77777777" w:rsidR="00BC4D8F" w:rsidRPr="00B20CFE" w:rsidRDefault="00BC4D8F" w:rsidP="00BC4D8F">
            <w:pPr>
              <w:numPr>
                <w:ilvl w:val="1"/>
                <w:numId w:val="34"/>
              </w:numPr>
              <w:spacing w:after="0"/>
              <w:ind w:left="800"/>
            </w:pPr>
            <w:r w:rsidRPr="00B20CFE">
              <w:t>1-2: Introduce additional scaling factor for uplink codebook</w:t>
            </w:r>
          </w:p>
          <w:p w14:paraId="3AE38CDD" w14:textId="77777777" w:rsidR="00BC4D8F" w:rsidRPr="00B20CFE" w:rsidRDefault="00BC4D8F" w:rsidP="00CA5CB5">
            <w:r w:rsidRPr="00B20CFE">
              <w:t>Option 2: UE transparently apply a small cyclic or linear delay</w:t>
            </w:r>
          </w:p>
          <w:p w14:paraId="469FD121" w14:textId="77777777" w:rsidR="00BC4D8F" w:rsidRPr="00B20CFE" w:rsidRDefault="00BC4D8F" w:rsidP="00CA5CB5">
            <w:r w:rsidRPr="00B20CFE">
              <w:t>Option 3: Power control mechanism to be modified to support UL full power transmission without precluding the use of full rated PA(s)</w:t>
            </w:r>
          </w:p>
          <w:p w14:paraId="7C26A677" w14:textId="77777777" w:rsidR="00BC4D8F" w:rsidRPr="00B20CFE" w:rsidRDefault="00BC4D8F" w:rsidP="00BC4D8F">
            <w:pPr>
              <w:numPr>
                <w:ilvl w:val="1"/>
                <w:numId w:val="34"/>
              </w:numPr>
              <w:spacing w:after="0"/>
              <w:ind w:left="800"/>
            </w:pPr>
            <w:r w:rsidRPr="00B20CFE">
              <w:t>Note: Full rated PA refers to a PA having power not lower than that of the power class</w:t>
            </w:r>
          </w:p>
          <w:p w14:paraId="71CD2E5F" w14:textId="77777777" w:rsidR="00BC4D8F" w:rsidRPr="00BE65D9" w:rsidRDefault="00BC4D8F" w:rsidP="00CA5CB5">
            <w:r w:rsidRPr="00B20CFE">
              <w:t>Option 4: Up to UE implementation (no specification impact)</w:t>
            </w:r>
          </w:p>
        </w:tc>
      </w:tr>
    </w:tbl>
    <w:p w14:paraId="7C017725" w14:textId="27C09EA1" w:rsidR="00BC4D8F" w:rsidRDefault="00BC4D8F" w:rsidP="00C403C0">
      <w:pPr>
        <w:pStyle w:val="maintext"/>
        <w:spacing w:before="0" w:after="180" w:line="240" w:lineRule="auto"/>
        <w:ind w:firstLineChars="0" w:firstLine="0"/>
        <w:rPr>
          <w:lang w:val="en-US"/>
        </w:rPr>
      </w:pPr>
    </w:p>
    <w:p w14:paraId="0374E1B0" w14:textId="402484A4" w:rsidR="00BC4D8F" w:rsidRPr="00BC4D8F" w:rsidRDefault="0069287A" w:rsidP="00C403C0">
      <w:pPr>
        <w:pStyle w:val="maintext"/>
        <w:spacing w:before="0" w:after="180" w:line="240" w:lineRule="auto"/>
        <w:ind w:firstLineChars="0" w:firstLine="0"/>
      </w:pPr>
      <w:r>
        <w:t xml:space="preserve">This contribution discusses </w:t>
      </w:r>
      <w:r w:rsidR="00BC4D8F">
        <w:t>the four options in the agreement, and provide</w:t>
      </w:r>
      <w:r w:rsidR="006E4D7E">
        <w:t>s</w:t>
      </w:r>
      <w:r w:rsidR="00BC4D8F">
        <w:t xml:space="preserve"> a</w:t>
      </w:r>
      <w:r>
        <w:t xml:space="preserve"> </w:t>
      </w:r>
      <w:r w:rsidR="00BC4D8F">
        <w:t>solution</w:t>
      </w:r>
      <w:r>
        <w:t xml:space="preserve"> </w:t>
      </w:r>
      <w:r w:rsidR="00BC4D8F">
        <w:t>for UL full power transmission</w:t>
      </w:r>
      <w:r>
        <w:t>.</w:t>
      </w:r>
    </w:p>
    <w:p w14:paraId="26092DB3" w14:textId="09D00C37" w:rsidR="00F25A52" w:rsidRPr="009F0369" w:rsidRDefault="00BC4D8F" w:rsidP="00F54922">
      <w:pPr>
        <w:pStyle w:val="Heading1"/>
        <w:ind w:left="360"/>
        <w:rPr>
          <w:vanish/>
          <w:sz w:val="28"/>
          <w:szCs w:val="28"/>
          <w:lang w:val="en-US"/>
        </w:rPr>
      </w:pPr>
      <w:r>
        <w:rPr>
          <w:sz w:val="28"/>
          <w:szCs w:val="28"/>
          <w:lang w:val="en-US"/>
        </w:rPr>
        <w:t>Discussion on four options</w:t>
      </w:r>
    </w:p>
    <w:p w14:paraId="46468078" w14:textId="4843AE01" w:rsidR="00874161" w:rsidRDefault="00874161" w:rsidP="00506E82">
      <w:pPr>
        <w:pStyle w:val="Heading1"/>
        <w:ind w:left="360"/>
        <w:rPr>
          <w:lang w:val="en-US"/>
        </w:rPr>
      </w:pPr>
    </w:p>
    <w:p w14:paraId="730A9545" w14:textId="4F37F763" w:rsidR="00BC4D8F" w:rsidRDefault="00BC4D8F" w:rsidP="00C403C0">
      <w:pPr>
        <w:jc w:val="both"/>
        <w:rPr>
          <w:lang w:val="en-US"/>
        </w:rPr>
      </w:pPr>
      <w:r>
        <w:rPr>
          <w:lang w:val="en-US"/>
        </w:rPr>
        <w:t>The two options, Option 2 and Option 4, on their own are out of scope</w:t>
      </w:r>
      <w:r w:rsidR="007B1071">
        <w:rPr>
          <w:lang w:val="en-US"/>
        </w:rPr>
        <w:t xml:space="preserve"> in our view</w:t>
      </w:r>
      <w:r>
        <w:rPr>
          <w:lang w:val="en-US"/>
        </w:rPr>
        <w:t xml:space="preserve"> since they </w:t>
      </w:r>
      <w:r w:rsidR="00E6551E">
        <w:rPr>
          <w:lang w:val="en-US"/>
        </w:rPr>
        <w:t>correspond to</w:t>
      </w:r>
      <w:r>
        <w:rPr>
          <w:lang w:val="en-US"/>
        </w:rPr>
        <w:t xml:space="preserve"> spec-transparent (e.g. implementation based) solution</w:t>
      </w:r>
      <w:r w:rsidR="00E6551E">
        <w:rPr>
          <w:lang w:val="en-US"/>
        </w:rPr>
        <w:t>s</w:t>
      </w:r>
      <w:r>
        <w:rPr>
          <w:lang w:val="en-US"/>
        </w:rPr>
        <w:t xml:space="preserve">, which is in contradiction with the following objective included in Rel. 16 NR MIMO WID [2], according to which the speciation should support </w:t>
      </w:r>
      <w:r w:rsidR="00FD4F0B">
        <w:rPr>
          <w:lang w:val="en-US"/>
        </w:rPr>
        <w:t xml:space="preserve">UL </w:t>
      </w:r>
      <w:r>
        <w:rPr>
          <w:lang w:val="en-US"/>
        </w:rPr>
        <w:t>full p</w:t>
      </w:r>
      <w:r w:rsidR="00FD4F0B">
        <w:rPr>
          <w:lang w:val="en-US"/>
        </w:rPr>
        <w:t xml:space="preserve">ower </w:t>
      </w:r>
      <w:r>
        <w:rPr>
          <w:lang w:val="en-US"/>
        </w:rPr>
        <w:t>transmission non-transparently.</w:t>
      </w:r>
    </w:p>
    <w:tbl>
      <w:tblPr>
        <w:tblStyle w:val="TableGrid"/>
        <w:tblW w:w="0" w:type="auto"/>
        <w:tblLook w:val="04A0" w:firstRow="1" w:lastRow="0" w:firstColumn="1" w:lastColumn="0" w:noHBand="0" w:noVBand="1"/>
      </w:tblPr>
      <w:tblGrid>
        <w:gridCol w:w="9629"/>
      </w:tblGrid>
      <w:tr w:rsidR="00BC4D8F" w14:paraId="7F5C520E" w14:textId="77777777" w:rsidTr="00CA5CB5">
        <w:tc>
          <w:tcPr>
            <w:tcW w:w="9629" w:type="dxa"/>
          </w:tcPr>
          <w:p w14:paraId="1B213E15" w14:textId="77777777" w:rsidR="00BC4D8F" w:rsidRPr="00401C76" w:rsidRDefault="00BC4D8F" w:rsidP="00CA5CB5">
            <w:pPr>
              <w:numPr>
                <w:ilvl w:val="0"/>
                <w:numId w:val="3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65577DC0" w14:textId="77777777" w:rsidR="00BC4D8F" w:rsidRPr="00401C76" w:rsidRDefault="00BC4D8F" w:rsidP="00CA5CB5">
            <w:pPr>
              <w:numPr>
                <w:ilvl w:val="1"/>
                <w:numId w:val="34"/>
              </w:numPr>
              <w:overflowPunct w:val="0"/>
              <w:autoSpaceDE w:val="0"/>
              <w:autoSpaceDN w:val="0"/>
              <w:adjustRightInd w:val="0"/>
              <w:snapToGrid w:val="0"/>
              <w:spacing w:after="120"/>
              <w:ind w:right="-99"/>
              <w:rPr>
                <w:lang w:eastAsia="ko-KR"/>
              </w:rPr>
            </w:pPr>
            <w:r w:rsidRPr="00BE65D9">
              <w:rPr>
                <w:color w:val="000000"/>
                <w:lang w:eastAsia="ko-KR"/>
              </w:rPr>
              <w:t xml:space="preserve">… </w:t>
            </w:r>
            <w:r w:rsidRPr="00401C76">
              <w:rPr>
                <w:lang w:eastAsia="ko-KR"/>
              </w:rPr>
              <w:t xml:space="preserve"> </w:t>
            </w:r>
            <w:r w:rsidRPr="00401C76">
              <w:rPr>
                <w:rFonts w:hint="eastAsia"/>
                <w:lang w:eastAsia="ko-KR"/>
              </w:rPr>
              <w:t xml:space="preserve"> </w:t>
            </w:r>
          </w:p>
          <w:p w14:paraId="68800B96" w14:textId="77777777" w:rsidR="00BC4D8F" w:rsidRPr="0069287A" w:rsidRDefault="00BC4D8F" w:rsidP="00CA5CB5">
            <w:pPr>
              <w:pStyle w:val="ListParagraph"/>
              <w:numPr>
                <w:ilvl w:val="1"/>
                <w:numId w:val="34"/>
              </w:numPr>
              <w:ind w:leftChars="0"/>
              <w:rPr>
                <w:highlight w:val="yellow"/>
                <w:lang w:eastAsia="ko-KR"/>
              </w:rPr>
            </w:pPr>
            <w:r w:rsidRPr="0069287A">
              <w:rPr>
                <w:highlight w:val="yellow"/>
                <w:lang w:eastAsia="ko-KR"/>
              </w:rPr>
              <w:t>Specify enhancement to allow full power transmission in case of uplink transmission with multiple power amplifiers (assume no change on UE power class)</w:t>
            </w:r>
          </w:p>
          <w:p w14:paraId="1349555B" w14:textId="77777777" w:rsidR="00BC4D8F" w:rsidRPr="00BE65D9" w:rsidRDefault="00BC4D8F" w:rsidP="00CA5CB5">
            <w:pPr>
              <w:pStyle w:val="ListParagraph"/>
              <w:numPr>
                <w:ilvl w:val="1"/>
                <w:numId w:val="34"/>
              </w:numPr>
              <w:ind w:leftChars="0"/>
              <w:rPr>
                <w:lang w:eastAsia="ko-KR"/>
              </w:rPr>
            </w:pPr>
            <w:r>
              <w:rPr>
                <w:lang w:eastAsia="ko-KR"/>
              </w:rPr>
              <w:t>…</w:t>
            </w:r>
          </w:p>
        </w:tc>
      </w:tr>
    </w:tbl>
    <w:p w14:paraId="33F5AD6A" w14:textId="12E75775" w:rsidR="00BC4D8F" w:rsidRDefault="00BC4D8F" w:rsidP="00BC4D8F">
      <w:pPr>
        <w:jc w:val="both"/>
        <w:rPr>
          <w:lang w:val="en-US"/>
        </w:rPr>
      </w:pPr>
    </w:p>
    <w:p w14:paraId="0B5B4C97" w14:textId="63A9D558" w:rsidR="00E6551E" w:rsidRPr="00E6551E" w:rsidRDefault="00E6551E" w:rsidP="00E6551E">
      <w:pPr>
        <w:jc w:val="both"/>
        <w:rPr>
          <w:lang w:val="en-US"/>
        </w:rPr>
      </w:pPr>
      <w:r w:rsidRPr="00E6551E">
        <w:rPr>
          <w:lang w:val="en-US"/>
        </w:rPr>
        <w:t xml:space="preserve">Regarding Option 1-1, </w:t>
      </w:r>
      <w:r>
        <w:rPr>
          <w:lang w:val="en-US"/>
        </w:rPr>
        <w:t xml:space="preserve">a new codebookSubset is introduced to allow PC and NC capable UEs to be indicated with a TPMI that corresponds </w:t>
      </w:r>
      <w:r w:rsidR="007B1071">
        <w:rPr>
          <w:lang w:val="en-US"/>
        </w:rPr>
        <w:t xml:space="preserve">to </w:t>
      </w:r>
      <w:r>
        <w:rPr>
          <w:lang w:val="en-US"/>
        </w:rPr>
        <w:t>a precoding matrix with</w:t>
      </w:r>
      <w:r w:rsidRPr="00E6551E">
        <w:rPr>
          <w:lang w:val="en-US"/>
        </w:rPr>
        <w:t xml:space="preserve"> number of </w:t>
      </w:r>
      <w:r w:rsidR="007B1071">
        <w:rPr>
          <w:lang w:val="en-US"/>
        </w:rPr>
        <w:t>non-zero (</w:t>
      </w:r>
      <w:r w:rsidRPr="00E6551E">
        <w:rPr>
          <w:lang w:val="en-US"/>
        </w:rPr>
        <w:t>NZ</w:t>
      </w:r>
      <w:r w:rsidR="007B1071">
        <w:rPr>
          <w:lang w:val="en-US"/>
        </w:rPr>
        <w:t>)</w:t>
      </w:r>
      <w:r w:rsidRPr="00E6551E">
        <w:rPr>
          <w:lang w:val="en-US"/>
        </w:rPr>
        <w:t xml:space="preserve"> entries (ports) </w:t>
      </w:r>
      <w:r w:rsidR="007B1071">
        <w:rPr>
          <w:lang w:val="en-US"/>
        </w:rPr>
        <w:t>no less than</w:t>
      </w:r>
      <w:r w:rsidRPr="00E6551E">
        <w:rPr>
          <w:lang w:val="en-US"/>
        </w:rPr>
        <w:t xml:space="preserve"> number of antenna ports</w:t>
      </w:r>
      <w:r w:rsidR="00F26188">
        <w:rPr>
          <w:lang w:val="en-US"/>
        </w:rPr>
        <w:t xml:space="preserve">. With this, the full (total) power transmission can be achieved for all rank values, but it assumes </w:t>
      </w:r>
      <w:r w:rsidR="00AD47E6">
        <w:rPr>
          <w:lang w:val="en-US"/>
        </w:rPr>
        <w:t xml:space="preserve">certain UE implementations such as </w:t>
      </w:r>
      <w:r w:rsidR="00F26188">
        <w:rPr>
          <w:lang w:val="en-US"/>
        </w:rPr>
        <w:t xml:space="preserve">that the UE </w:t>
      </w:r>
      <w:r w:rsidR="007B1071">
        <w:rPr>
          <w:lang w:val="en-US"/>
        </w:rPr>
        <w:t>applies</w:t>
      </w:r>
      <w:r w:rsidR="00F26188">
        <w:rPr>
          <w:lang w:val="en-US"/>
        </w:rPr>
        <w:t xml:space="preserve"> a specific transmission (e.g. Option 2). Such assumptions, however,</w:t>
      </w:r>
      <w:r w:rsidR="007B1071">
        <w:rPr>
          <w:lang w:val="en-US"/>
        </w:rPr>
        <w:t xml:space="preserve"> not only increase</w:t>
      </w:r>
      <w:r w:rsidR="00F26188">
        <w:rPr>
          <w:lang w:val="en-US"/>
        </w:rPr>
        <w:t xml:space="preserve"> UE complexity but </w:t>
      </w:r>
      <w:r w:rsidR="007B1071">
        <w:rPr>
          <w:lang w:val="en-US"/>
        </w:rPr>
        <w:t xml:space="preserve">in order to ensure good performance, it may </w:t>
      </w:r>
      <w:r w:rsidR="00F26188">
        <w:rPr>
          <w:lang w:val="en-US"/>
        </w:rPr>
        <w:t xml:space="preserve">also </w:t>
      </w:r>
      <w:r w:rsidR="007B1071">
        <w:rPr>
          <w:lang w:val="en-US"/>
        </w:rPr>
        <w:t>r</w:t>
      </w:r>
      <w:r w:rsidR="00F26188">
        <w:rPr>
          <w:lang w:val="en-US"/>
        </w:rPr>
        <w:t>equire additional spec support, for example, to introduce some kind of delay in SRS transmissions from antenna ports in order for the gNB to measure channel with some delay that matches with the delay considered in the specific transmission scheme (Option 2).</w:t>
      </w:r>
      <w:r w:rsidR="00AD47E6">
        <w:rPr>
          <w:lang w:val="en-US"/>
        </w:rPr>
        <w:t xml:space="preserve"> Without any additional spec support, the performance of such solutions is questionable.</w:t>
      </w:r>
      <w:r w:rsidR="00F26188">
        <w:rPr>
          <w:lang w:val="en-US"/>
        </w:rPr>
        <w:t xml:space="preserve">   </w:t>
      </w:r>
    </w:p>
    <w:p w14:paraId="49F98C49" w14:textId="062CAF62" w:rsidR="00E6551E" w:rsidRDefault="00F26188" w:rsidP="00E6551E">
      <w:pPr>
        <w:jc w:val="both"/>
        <w:rPr>
          <w:lang w:val="en-US"/>
        </w:rPr>
      </w:pPr>
      <w:r w:rsidRPr="00F26188">
        <w:rPr>
          <w:lang w:val="en-US"/>
        </w:rPr>
        <w:lastRenderedPageBreak/>
        <w:t xml:space="preserve">Regarding </w:t>
      </w:r>
      <w:r w:rsidR="00E6551E" w:rsidRPr="00F26188">
        <w:rPr>
          <w:lang w:val="en-US"/>
        </w:rPr>
        <w:t>Option 1-2</w:t>
      </w:r>
      <w:r>
        <w:rPr>
          <w:lang w:val="en-US"/>
        </w:rPr>
        <w:t>, the idea is to</w:t>
      </w:r>
      <w:r w:rsidR="00E6551E" w:rsidRPr="00F26188">
        <w:rPr>
          <w:lang w:val="en-US"/>
        </w:rPr>
        <w:t xml:space="preserve"> </w:t>
      </w:r>
      <w:r w:rsidR="00EF561E">
        <w:rPr>
          <w:lang w:val="en-US"/>
        </w:rPr>
        <w:t>scale (</w:t>
      </w:r>
      <w:r w:rsidR="00E6551E" w:rsidRPr="00F26188">
        <w:rPr>
          <w:lang w:val="en-US"/>
        </w:rPr>
        <w:t>increase</w:t>
      </w:r>
      <w:r w:rsidR="00EF561E">
        <w:rPr>
          <w:lang w:val="en-US"/>
        </w:rPr>
        <w:t>)</w:t>
      </w:r>
      <w:r w:rsidR="00E6551E" w:rsidRPr="00F26188">
        <w:rPr>
          <w:lang w:val="en-US"/>
        </w:rPr>
        <w:t xml:space="preserve"> power of NZ entries (ports) of the precoding matrix to a value so that their sum corresponds to full </w:t>
      </w:r>
      <w:r w:rsidR="00EF561E">
        <w:rPr>
          <w:lang w:val="en-US"/>
        </w:rPr>
        <w:t xml:space="preserve">(total) </w:t>
      </w:r>
      <w:r w:rsidR="00E6551E" w:rsidRPr="00F26188">
        <w:rPr>
          <w:lang w:val="en-US"/>
        </w:rPr>
        <w:t>power</w:t>
      </w:r>
      <w:r w:rsidR="00EF561E">
        <w:rPr>
          <w:lang w:val="en-US"/>
        </w:rPr>
        <w:t>. Note that the scaling value needs to be selected such that the power after UL power control correspond</w:t>
      </w:r>
      <w:r w:rsidR="007B1071">
        <w:rPr>
          <w:lang w:val="en-US"/>
        </w:rPr>
        <w:t>s</w:t>
      </w:r>
      <w:r w:rsidR="00EF561E">
        <w:rPr>
          <w:lang w:val="en-US"/>
        </w:rPr>
        <w:t xml:space="preserve"> to full (total) power. This option, however, requires the UE to be able to scale power of NZ antenna ports depending on the TPMI.</w:t>
      </w:r>
    </w:p>
    <w:p w14:paraId="3EE686E4" w14:textId="0E0705DF" w:rsidR="00EF561E" w:rsidRDefault="00EF561E" w:rsidP="00E6551E">
      <w:pPr>
        <w:jc w:val="both"/>
        <w:rPr>
          <w:lang w:val="en-US"/>
        </w:rPr>
      </w:pPr>
      <w:r>
        <w:rPr>
          <w:lang w:val="en-US"/>
        </w:rPr>
        <w:t xml:space="preserve">Between Option 1-1 and Option 1-2, our preference is Option 1-2 since it is simpler and </w:t>
      </w:r>
      <w:r w:rsidR="007B1071">
        <w:rPr>
          <w:lang w:val="en-US"/>
        </w:rPr>
        <w:t>does not</w:t>
      </w:r>
      <w:r>
        <w:rPr>
          <w:lang w:val="en-US"/>
        </w:rPr>
        <w:t xml:space="preserve"> rely of assumptions on a specific transmission scheme at the UE, and also </w:t>
      </w:r>
      <w:r w:rsidR="007B1071">
        <w:rPr>
          <w:lang w:val="en-US"/>
        </w:rPr>
        <w:t>incurs</w:t>
      </w:r>
      <w:r>
        <w:rPr>
          <w:lang w:val="en-US"/>
        </w:rPr>
        <w:t xml:space="preserve"> less UE implementation complexity.</w:t>
      </w:r>
    </w:p>
    <w:p w14:paraId="133A2F23" w14:textId="63E49480" w:rsidR="00EF561E" w:rsidRDefault="00EF561E" w:rsidP="00E6551E">
      <w:pPr>
        <w:jc w:val="both"/>
        <w:rPr>
          <w:lang w:val="en-US"/>
        </w:rPr>
      </w:pPr>
      <w:r>
        <w:rPr>
          <w:lang w:val="en-US"/>
        </w:rPr>
        <w:t>Finally, Option 3 can achieve the same goal as</w:t>
      </w:r>
      <w:r w:rsidR="00617DAB">
        <w:rPr>
          <w:lang w:val="en-US"/>
        </w:rPr>
        <w:t xml:space="preserve"> Option 1-2</w:t>
      </w:r>
      <w:r w:rsidR="00AD47E6">
        <w:rPr>
          <w:lang w:val="en-US"/>
        </w:rPr>
        <w:t xml:space="preserve"> (either alone or together with Option 1-2)</w:t>
      </w:r>
      <w:bookmarkStart w:id="2" w:name="_GoBack"/>
      <w:bookmarkEnd w:id="2"/>
      <w:r w:rsidR="00617DAB">
        <w:rPr>
          <w:lang w:val="en-US"/>
        </w:rPr>
        <w:t xml:space="preserve"> by bringing the precoder scaling in the UL power control mechanism. </w:t>
      </w:r>
      <w:r>
        <w:rPr>
          <w:lang w:val="en-US"/>
        </w:rPr>
        <w:t xml:space="preserve"> </w:t>
      </w:r>
    </w:p>
    <w:p w14:paraId="5B62CC70" w14:textId="77777777" w:rsidR="00617DAB" w:rsidRDefault="00617DAB" w:rsidP="00BC4D8F">
      <w:pPr>
        <w:jc w:val="both"/>
        <w:rPr>
          <w:b/>
          <w:i/>
          <w:lang w:val="en-US"/>
        </w:rPr>
      </w:pPr>
    </w:p>
    <w:p w14:paraId="6208BF24" w14:textId="3E7902AB" w:rsidR="005F5D5C" w:rsidRDefault="00FD4F0B" w:rsidP="00BC4D8F">
      <w:pPr>
        <w:jc w:val="both"/>
        <w:rPr>
          <w:i/>
          <w:lang w:val="en-US"/>
        </w:rPr>
      </w:pPr>
      <w:r w:rsidRPr="00617DAB">
        <w:rPr>
          <w:b/>
          <w:i/>
          <w:lang w:val="en-US"/>
        </w:rPr>
        <w:t>Proposal 1</w:t>
      </w:r>
      <w:r w:rsidR="005F5D5C" w:rsidRPr="00617DAB">
        <w:rPr>
          <w:b/>
          <w:i/>
          <w:lang w:val="en-US"/>
        </w:rPr>
        <w:t>:</w:t>
      </w:r>
      <w:r w:rsidR="005F5D5C" w:rsidRPr="00617DAB">
        <w:rPr>
          <w:i/>
          <w:lang w:val="en-US"/>
        </w:rPr>
        <w:t xml:space="preserve"> </w:t>
      </w:r>
      <w:r w:rsidR="00617DAB" w:rsidRPr="00617DAB">
        <w:rPr>
          <w:i/>
          <w:lang w:val="en-US"/>
        </w:rPr>
        <w:t>S</w:t>
      </w:r>
      <w:r w:rsidRPr="00FD4F0B">
        <w:rPr>
          <w:i/>
          <w:lang w:val="en-US"/>
        </w:rPr>
        <w:t xml:space="preserve">upport a solution for UL full power </w:t>
      </w:r>
      <w:r>
        <w:rPr>
          <w:i/>
          <w:lang w:val="en-US"/>
        </w:rPr>
        <w:t>transmission</w:t>
      </w:r>
      <w:r w:rsidRPr="00FD4F0B">
        <w:rPr>
          <w:i/>
          <w:lang w:val="en-US"/>
        </w:rPr>
        <w:t xml:space="preserve"> based on either Option 1</w:t>
      </w:r>
      <w:r w:rsidR="00617DAB">
        <w:rPr>
          <w:i/>
          <w:lang w:val="en-US"/>
        </w:rPr>
        <w:t>-2</w:t>
      </w:r>
      <w:r w:rsidRPr="00FD4F0B">
        <w:rPr>
          <w:i/>
          <w:lang w:val="en-US"/>
        </w:rPr>
        <w:t xml:space="preserve"> or </w:t>
      </w:r>
      <w:r w:rsidR="005F5D5C" w:rsidRPr="00FD4F0B">
        <w:rPr>
          <w:i/>
          <w:lang w:val="en-US"/>
        </w:rPr>
        <w:t>Option 3</w:t>
      </w:r>
      <w:r w:rsidRPr="00FD4F0B">
        <w:rPr>
          <w:i/>
          <w:lang w:val="en-US"/>
        </w:rPr>
        <w:t xml:space="preserve"> or their combinati</w:t>
      </w:r>
      <w:r>
        <w:rPr>
          <w:i/>
          <w:lang w:val="en-US"/>
        </w:rPr>
        <w:t>on.</w:t>
      </w:r>
    </w:p>
    <w:p w14:paraId="43683EFA" w14:textId="234290E5" w:rsidR="007B1071" w:rsidRDefault="007B1071" w:rsidP="007B1071">
      <w:pPr>
        <w:pStyle w:val="ListParagraph"/>
        <w:numPr>
          <w:ilvl w:val="0"/>
          <w:numId w:val="36"/>
        </w:numPr>
        <w:ind w:leftChars="0"/>
        <w:jc w:val="both"/>
        <w:rPr>
          <w:i/>
          <w:lang w:val="en-US"/>
        </w:rPr>
      </w:pPr>
      <w:r w:rsidRPr="007B1071">
        <w:rPr>
          <w:i/>
          <w:lang w:val="en-US"/>
        </w:rPr>
        <w:t>If Option 1-2 is supported,</w:t>
      </w:r>
      <w:r w:rsidR="00E2600D">
        <w:rPr>
          <w:i/>
          <w:lang w:val="en-US"/>
        </w:rPr>
        <w:t xml:space="preserve"> the scaling factor should be such that full power transmission is achieved after uplink power control.</w:t>
      </w:r>
    </w:p>
    <w:p w14:paraId="4BBD56D7" w14:textId="0DDC1E69" w:rsidR="00E2600D" w:rsidRPr="007B1071" w:rsidRDefault="00E2600D" w:rsidP="00B13137">
      <w:pPr>
        <w:rPr>
          <w:lang w:val="en-US"/>
        </w:rPr>
      </w:pPr>
    </w:p>
    <w:p w14:paraId="017E1396" w14:textId="337F4A76" w:rsidR="00BC4D8F" w:rsidRDefault="00BC4D8F" w:rsidP="00BC4D8F">
      <w:pPr>
        <w:pStyle w:val="Heading1"/>
        <w:numPr>
          <w:ilvl w:val="0"/>
          <w:numId w:val="35"/>
        </w:numPr>
        <w:ind w:left="450" w:hanging="450"/>
        <w:rPr>
          <w:sz w:val="28"/>
          <w:lang w:val="en-US"/>
        </w:rPr>
      </w:pPr>
      <w:r w:rsidRPr="00BC4D8F">
        <w:rPr>
          <w:sz w:val="28"/>
          <w:lang w:val="en-US"/>
        </w:rPr>
        <w:t>Power issue in Rel. 15 UL MIMO</w:t>
      </w:r>
    </w:p>
    <w:p w14:paraId="2D86033D" w14:textId="73CB7329" w:rsidR="00BC4D8F" w:rsidRDefault="00BC4D8F" w:rsidP="00BC4D8F">
      <w:pPr>
        <w:jc w:val="both"/>
        <w:rPr>
          <w:lang w:val="en-US"/>
        </w:rPr>
      </w:pPr>
      <w:r>
        <w:rPr>
          <w:lang w:val="en-US"/>
        </w:rPr>
        <w:t xml:space="preserve">For codebook based UL transmission in Rel. 15, a pre-coding matrix </w:t>
      </w:r>
      <w:r w:rsidRPr="00C7393F">
        <w:rPr>
          <w:rFonts w:cs="Batang"/>
          <w:position w:val="-6"/>
          <w:lang w:eastAsia="ko-KR"/>
        </w:rPr>
        <w:object w:dxaOrig="260" w:dyaOrig="240" w14:anchorId="4AFB80B9">
          <v:shape id="_x0000_i1026" type="#_x0000_t75" style="width:13.1pt;height:12pt" o:ole="">
            <v:imagedata r:id="rId8" o:title=""/>
          </v:shape>
          <o:OLEObject Type="Embed" ProgID="Equation.3" ShapeID="_x0000_i1026" DrawAspect="Content" ObjectID="_1602547126" r:id="rId9"/>
        </w:object>
      </w:r>
      <w:r>
        <w:rPr>
          <w:rFonts w:cs="Batang"/>
          <w:lang w:eastAsia="ko-KR"/>
        </w:rPr>
        <w:t xml:space="preserve"> </w:t>
      </w:r>
      <w:r>
        <w:rPr>
          <w:lang w:val="en-US"/>
        </w:rPr>
        <w:t xml:space="preserve">is indicated to a UE (via TPMI) from an UL codebook that comprises pre-coding matrices of one of the three coherent types, nonCoherent (NC), partialAndNonCoherent (PC+NC), fullAndPartialAndNonCoherent (FC+PC+NC), where the UL codebook is configured to the UE depending on the capability reported by the UE. Based on the UE capability, the antenna ports at the UE are grouped into coherent port groups. As an example, for 4 antenna ports, the coherent port groups are illustrated in </w:t>
      </w:r>
      <w:r>
        <w:rPr>
          <w:lang w:val="en-US"/>
        </w:rPr>
        <w:fldChar w:fldCharType="begin"/>
      </w:r>
      <w:r>
        <w:rPr>
          <w:lang w:val="en-US"/>
        </w:rPr>
        <w:instrText xml:space="preserve"> REF _Ref513546197 \h  \* MERGEFORMAT </w:instrText>
      </w:r>
      <w:r>
        <w:rPr>
          <w:lang w:val="en-US"/>
        </w:rPr>
      </w:r>
      <w:r>
        <w:rPr>
          <w:lang w:val="en-US"/>
        </w:rPr>
        <w:fldChar w:fldCharType="separate"/>
      </w:r>
      <w:r w:rsidRPr="00F54922">
        <w:t xml:space="preserve">Table </w:t>
      </w:r>
      <w:r w:rsidRPr="00F54922">
        <w:rPr>
          <w:noProof/>
        </w:rPr>
        <w:t>1</w:t>
      </w:r>
      <w:r>
        <w:rPr>
          <w:lang w:val="en-US"/>
        </w:rPr>
        <w:fldChar w:fldCharType="end"/>
      </w:r>
      <w:r>
        <w:rPr>
          <w:lang w:val="en-US"/>
        </w:rPr>
        <w:t xml:space="preserve"> for the three coherent types. </w:t>
      </w:r>
    </w:p>
    <w:p w14:paraId="09370053" w14:textId="77777777" w:rsidR="00BC4D8F" w:rsidRPr="0045272F" w:rsidRDefault="00BC4D8F" w:rsidP="00BC4D8F">
      <w:pPr>
        <w:pStyle w:val="Caption"/>
        <w:keepNext/>
        <w:jc w:val="center"/>
        <w:rPr>
          <w:b w:val="0"/>
        </w:rPr>
      </w:pPr>
      <w:r w:rsidRPr="0045272F">
        <w:rPr>
          <w:b w:val="0"/>
        </w:rPr>
        <w:t xml:space="preserve">Table </w:t>
      </w:r>
      <w:r w:rsidRPr="0045272F">
        <w:rPr>
          <w:b w:val="0"/>
        </w:rPr>
        <w:fldChar w:fldCharType="begin"/>
      </w:r>
      <w:r w:rsidRPr="0045272F">
        <w:rPr>
          <w:b w:val="0"/>
        </w:rPr>
        <w:instrText xml:space="preserve"> SEQ Table \* ARABIC </w:instrText>
      </w:r>
      <w:r w:rsidRPr="0045272F">
        <w:rPr>
          <w:b w:val="0"/>
        </w:rPr>
        <w:fldChar w:fldCharType="separate"/>
      </w:r>
      <w:r>
        <w:rPr>
          <w:b w:val="0"/>
          <w:noProof/>
        </w:rPr>
        <w:t>1</w:t>
      </w:r>
      <w:r w:rsidRPr="0045272F">
        <w:rPr>
          <w:b w:val="0"/>
        </w:rPr>
        <w:fldChar w:fldCharType="end"/>
      </w:r>
      <w:r w:rsidRPr="0045272F">
        <w:rPr>
          <w:b w:val="0"/>
        </w:rPr>
        <w:t>: Coherent port groups for 4 antenna ports</w:t>
      </w:r>
    </w:p>
    <w:p w14:paraId="1E14165E" w14:textId="77777777" w:rsidR="00BC4D8F" w:rsidRDefault="00BC4D8F" w:rsidP="00BC4D8F">
      <w:pPr>
        <w:jc w:val="center"/>
        <w:rPr>
          <w:lang w:val="en-US"/>
        </w:rPr>
      </w:pPr>
      <w:r>
        <w:rPr>
          <w:noProof/>
          <w:lang w:val="en-US"/>
        </w:rPr>
        <w:drawing>
          <wp:inline distT="0" distB="0" distL="0" distR="0" wp14:anchorId="2F565348" wp14:editId="1DC5C767">
            <wp:extent cx="5325694" cy="1540071"/>
            <wp:effectExtent l="0" t="0" r="889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3306" cy="1545164"/>
                    </a:xfrm>
                    <a:prstGeom prst="rect">
                      <a:avLst/>
                    </a:prstGeom>
                    <a:noFill/>
                  </pic:spPr>
                </pic:pic>
              </a:graphicData>
            </a:graphic>
          </wp:inline>
        </w:drawing>
      </w:r>
    </w:p>
    <w:p w14:paraId="33FC2EB2" w14:textId="6C982D24" w:rsidR="00E50918" w:rsidRDefault="00E50918" w:rsidP="00E50918">
      <w:pPr>
        <w:keepNext/>
        <w:jc w:val="both"/>
        <w:rPr>
          <w:rFonts w:eastAsia="Batang"/>
          <w:bCs/>
          <w:lang w:val="en-US"/>
        </w:rPr>
      </w:pPr>
      <w:r>
        <w:rPr>
          <w:lang w:val="en-US"/>
        </w:rPr>
        <w:t xml:space="preserve">The UL codebook in NR comprises pre-coding matrices of these three coherent types. </w:t>
      </w:r>
      <w:r w:rsidRPr="00C7393F">
        <w:rPr>
          <w:rFonts w:cs="Batang"/>
          <w:lang w:eastAsia="ko-KR"/>
        </w:rPr>
        <w:t>The total power of the pre-coding matri</w:t>
      </w:r>
      <w:r>
        <w:rPr>
          <w:rFonts w:cs="Batang"/>
          <w:lang w:eastAsia="ko-KR"/>
        </w:rPr>
        <w:t>ces</w:t>
      </w:r>
      <w:r w:rsidRPr="00C7393F">
        <w:rPr>
          <w:rFonts w:cs="Batang"/>
          <w:lang w:eastAsia="ko-KR"/>
        </w:rPr>
        <w:t xml:space="preserve"> for different rank</w:t>
      </w:r>
      <w:r>
        <w:rPr>
          <w:rFonts w:cs="Batang"/>
          <w:lang w:eastAsia="ko-KR"/>
        </w:rPr>
        <w:t>s</w:t>
      </w:r>
      <w:r w:rsidRPr="00C7393F">
        <w:rPr>
          <w:rFonts w:cs="Batang"/>
          <w:lang w:eastAsia="ko-KR"/>
        </w:rPr>
        <w:t xml:space="preserve"> and coherence types is summarized in</w:t>
      </w:r>
      <w:r>
        <w:rPr>
          <w:rFonts w:cs="Batang"/>
          <w:lang w:eastAsia="ko-KR"/>
        </w:rPr>
        <w:t xml:space="preserve"> </w:t>
      </w:r>
      <w:r>
        <w:rPr>
          <w:rFonts w:cs="Batang"/>
          <w:lang w:eastAsia="ko-KR"/>
        </w:rPr>
        <w:fldChar w:fldCharType="begin"/>
      </w:r>
      <w:r>
        <w:rPr>
          <w:rFonts w:cs="Batang"/>
          <w:lang w:eastAsia="ko-KR"/>
        </w:rPr>
        <w:instrText xml:space="preserve"> REF _Ref513569294 \h </w:instrText>
      </w:r>
      <w:r>
        <w:rPr>
          <w:rFonts w:cs="Batang"/>
          <w:lang w:eastAsia="ko-KR"/>
        </w:rPr>
      </w:r>
      <w:r>
        <w:rPr>
          <w:rFonts w:cs="Batang"/>
          <w:lang w:eastAsia="ko-KR"/>
        </w:rPr>
        <w:fldChar w:fldCharType="separate"/>
      </w:r>
      <w:r w:rsidRPr="00C7393F">
        <w:rPr>
          <w:rFonts w:eastAsia="Batang"/>
          <w:bCs/>
          <w:lang w:val="en-US"/>
        </w:rPr>
        <w:t xml:space="preserve">Table </w:t>
      </w:r>
      <w:r>
        <w:rPr>
          <w:rFonts w:eastAsia="Batang"/>
          <w:bCs/>
          <w:noProof/>
          <w:lang w:val="en-US"/>
        </w:rPr>
        <w:t>2</w:t>
      </w:r>
      <w:r>
        <w:rPr>
          <w:rFonts w:cs="Batang"/>
          <w:lang w:eastAsia="ko-KR"/>
        </w:rPr>
        <w:fldChar w:fldCharType="end"/>
      </w:r>
      <w:r w:rsidRPr="00C7393F">
        <w:rPr>
          <w:rFonts w:cs="Batang"/>
          <w:lang w:eastAsia="ko-KR"/>
        </w:rPr>
        <w:t>.</w:t>
      </w:r>
    </w:p>
    <w:p w14:paraId="03AAE00E" w14:textId="5F0DEAF9" w:rsidR="00BC4D8F" w:rsidRPr="00C7393F" w:rsidRDefault="00BC4D8F" w:rsidP="00BC4D8F">
      <w:pPr>
        <w:keepNext/>
        <w:jc w:val="center"/>
        <w:rPr>
          <w:rFonts w:eastAsia="Batang"/>
          <w:bCs/>
          <w:lang w:val="en-US"/>
        </w:rPr>
      </w:pPr>
      <w:r w:rsidRPr="00C7393F">
        <w:rPr>
          <w:rFonts w:eastAsia="Batang"/>
          <w:bCs/>
          <w:lang w:val="en-US"/>
        </w:rPr>
        <w:t xml:space="preserve">Table </w:t>
      </w:r>
      <w:r w:rsidRPr="00C7393F">
        <w:rPr>
          <w:rFonts w:eastAsia="Batang"/>
          <w:bCs/>
          <w:lang w:val="en-US"/>
        </w:rPr>
        <w:fldChar w:fldCharType="begin"/>
      </w:r>
      <w:r w:rsidRPr="00C7393F">
        <w:rPr>
          <w:rFonts w:eastAsia="Batang"/>
          <w:bCs/>
          <w:lang w:val="en-US"/>
        </w:rPr>
        <w:instrText xml:space="preserve"> SEQ Table \* ARABIC </w:instrText>
      </w:r>
      <w:r w:rsidRPr="00C7393F">
        <w:rPr>
          <w:rFonts w:eastAsia="Batang"/>
          <w:bCs/>
          <w:lang w:val="en-US"/>
        </w:rPr>
        <w:fldChar w:fldCharType="separate"/>
      </w:r>
      <w:r>
        <w:rPr>
          <w:rFonts w:eastAsia="Batang"/>
          <w:bCs/>
          <w:noProof/>
          <w:lang w:val="en-US"/>
        </w:rPr>
        <w:t>2</w:t>
      </w:r>
      <w:r w:rsidRPr="00C7393F">
        <w:rPr>
          <w:rFonts w:eastAsia="Batang"/>
          <w:bCs/>
          <w:lang w:val="en-US"/>
        </w:rPr>
        <w:fldChar w:fldCharType="end"/>
      </w:r>
      <w:r w:rsidRPr="00C7393F">
        <w:rPr>
          <w:rFonts w:eastAsia="Batang"/>
          <w:bCs/>
          <w:lang w:val="en-US"/>
        </w:rPr>
        <w:t>: Total power of p</w:t>
      </w:r>
      <w:r w:rsidRPr="00C7393F">
        <w:rPr>
          <w:rFonts w:eastAsia="Batang"/>
          <w:lang w:val="en-US"/>
        </w:rPr>
        <w:t xml:space="preserve">recoding matrix </w:t>
      </w:r>
      <w:r w:rsidRPr="00C7393F">
        <w:rPr>
          <w:rFonts w:eastAsia="Batang"/>
          <w:bCs/>
          <w:lang w:val="en-US"/>
        </w:rPr>
        <w:t>for 4 antenna ports</w:t>
      </w:r>
    </w:p>
    <w:tbl>
      <w:tblPr>
        <w:tblStyle w:val="TableGrid1"/>
        <w:tblW w:w="0" w:type="auto"/>
        <w:jc w:val="center"/>
        <w:tblLook w:val="04A0" w:firstRow="1" w:lastRow="0" w:firstColumn="1" w:lastColumn="0" w:noHBand="0" w:noVBand="1"/>
      </w:tblPr>
      <w:tblGrid>
        <w:gridCol w:w="639"/>
        <w:gridCol w:w="1311"/>
        <w:gridCol w:w="1188"/>
        <w:gridCol w:w="1311"/>
        <w:gridCol w:w="1188"/>
        <w:gridCol w:w="1311"/>
        <w:gridCol w:w="1188"/>
      </w:tblGrid>
      <w:tr w:rsidR="00BC4D8F" w:rsidRPr="00C7393F" w14:paraId="2E0977A1" w14:textId="77777777" w:rsidTr="00CA5CB5">
        <w:trPr>
          <w:jc w:val="center"/>
        </w:trPr>
        <w:tc>
          <w:tcPr>
            <w:tcW w:w="639" w:type="dxa"/>
            <w:vMerge w:val="restart"/>
            <w:vAlign w:val="center"/>
          </w:tcPr>
          <w:p w14:paraId="4D622CA3" w14:textId="77777777" w:rsidR="00BC4D8F" w:rsidRPr="00C7393F" w:rsidRDefault="00BC4D8F" w:rsidP="00CA5CB5">
            <w:pPr>
              <w:spacing w:after="0"/>
              <w:jc w:val="center"/>
              <w:rPr>
                <w:rFonts w:eastAsia="Batang"/>
                <w:lang w:val="en-US" w:eastAsia="ko-KR"/>
              </w:rPr>
            </w:pPr>
            <w:r w:rsidRPr="00C7393F">
              <w:rPr>
                <w:rFonts w:eastAsia="Batang"/>
                <w:lang w:val="en-US" w:eastAsia="ko-KR"/>
              </w:rPr>
              <w:t>Rank</w:t>
            </w:r>
          </w:p>
        </w:tc>
        <w:tc>
          <w:tcPr>
            <w:tcW w:w="2499" w:type="dxa"/>
            <w:gridSpan w:val="2"/>
            <w:vAlign w:val="center"/>
          </w:tcPr>
          <w:p w14:paraId="4A5741DB" w14:textId="77777777" w:rsidR="00BC4D8F" w:rsidRPr="00C7393F" w:rsidRDefault="00BC4D8F" w:rsidP="00CA5CB5">
            <w:pPr>
              <w:spacing w:after="0"/>
              <w:jc w:val="center"/>
              <w:rPr>
                <w:rFonts w:eastAsia="Batang"/>
                <w:lang w:val="en-US" w:eastAsia="zh-CN"/>
              </w:rPr>
            </w:pPr>
            <w:r>
              <w:rPr>
                <w:rFonts w:eastAsia="Batang"/>
                <w:color w:val="000000"/>
                <w:lang w:val="en-US" w:eastAsia="ko-KR"/>
              </w:rPr>
              <w:t>NC</w:t>
            </w:r>
            <w:r w:rsidRPr="00C7393F">
              <w:rPr>
                <w:rFonts w:eastAsia="Batang"/>
                <w:color w:val="000000"/>
                <w:lang w:val="en-US" w:eastAsia="ko-KR"/>
              </w:rPr>
              <w:t xml:space="preserve"> TPMIs</w:t>
            </w:r>
          </w:p>
        </w:tc>
        <w:tc>
          <w:tcPr>
            <w:tcW w:w="2499" w:type="dxa"/>
            <w:gridSpan w:val="2"/>
            <w:vAlign w:val="center"/>
          </w:tcPr>
          <w:p w14:paraId="108643D5" w14:textId="77777777" w:rsidR="00BC4D8F" w:rsidRPr="00C7393F" w:rsidRDefault="00BC4D8F" w:rsidP="00CA5CB5">
            <w:pPr>
              <w:spacing w:after="0"/>
              <w:jc w:val="center"/>
              <w:rPr>
                <w:lang w:val="en-US" w:eastAsia="zh-CN"/>
              </w:rPr>
            </w:pPr>
            <w:r>
              <w:rPr>
                <w:rFonts w:eastAsia="Batang"/>
                <w:lang w:val="en-US" w:eastAsia="zh-CN"/>
              </w:rPr>
              <w:t>PC</w:t>
            </w:r>
            <w:r w:rsidRPr="00C7393F">
              <w:rPr>
                <w:rFonts w:eastAsia="Batang"/>
                <w:lang w:val="en-US" w:eastAsia="zh-CN"/>
              </w:rPr>
              <w:t xml:space="preserve"> </w:t>
            </w:r>
            <w:r w:rsidRPr="00C7393F">
              <w:rPr>
                <w:rFonts w:eastAsia="Batang"/>
                <w:color w:val="000000"/>
                <w:lang w:val="en-US" w:eastAsia="ko-KR"/>
              </w:rPr>
              <w:t>TPMIs</w:t>
            </w:r>
          </w:p>
        </w:tc>
        <w:tc>
          <w:tcPr>
            <w:tcW w:w="2499" w:type="dxa"/>
            <w:gridSpan w:val="2"/>
            <w:vAlign w:val="center"/>
          </w:tcPr>
          <w:p w14:paraId="09E4EA9E" w14:textId="77777777" w:rsidR="00BC4D8F" w:rsidRPr="00C7393F" w:rsidRDefault="00BC4D8F" w:rsidP="00CA5CB5">
            <w:pPr>
              <w:spacing w:after="0"/>
              <w:jc w:val="center"/>
              <w:rPr>
                <w:lang w:val="en-US" w:eastAsia="zh-CN"/>
              </w:rPr>
            </w:pPr>
            <w:r>
              <w:rPr>
                <w:lang w:val="en-US" w:eastAsia="zh-CN"/>
              </w:rPr>
              <w:t>FC</w:t>
            </w:r>
            <w:r w:rsidRPr="00C7393F">
              <w:rPr>
                <w:lang w:val="en-US" w:eastAsia="zh-CN"/>
              </w:rPr>
              <w:t xml:space="preserve"> </w:t>
            </w:r>
            <w:r w:rsidRPr="00C7393F">
              <w:rPr>
                <w:rFonts w:eastAsia="Batang"/>
                <w:color w:val="000000"/>
                <w:lang w:val="en-US" w:eastAsia="ko-KR"/>
              </w:rPr>
              <w:t>TPMIs</w:t>
            </w:r>
          </w:p>
        </w:tc>
      </w:tr>
      <w:tr w:rsidR="00BC4D8F" w:rsidRPr="00C7393F" w14:paraId="180A0331" w14:textId="77777777" w:rsidTr="00CA5CB5">
        <w:trPr>
          <w:jc w:val="center"/>
        </w:trPr>
        <w:tc>
          <w:tcPr>
            <w:tcW w:w="639" w:type="dxa"/>
            <w:vMerge/>
            <w:vAlign w:val="center"/>
          </w:tcPr>
          <w:p w14:paraId="3C3F3939" w14:textId="77777777" w:rsidR="00BC4D8F" w:rsidRPr="00C7393F" w:rsidRDefault="00BC4D8F" w:rsidP="00CA5CB5">
            <w:pPr>
              <w:spacing w:after="0"/>
              <w:jc w:val="center"/>
              <w:rPr>
                <w:rFonts w:eastAsia="Batang"/>
                <w:lang w:val="en-US" w:eastAsia="ko-KR"/>
              </w:rPr>
            </w:pPr>
          </w:p>
        </w:tc>
        <w:tc>
          <w:tcPr>
            <w:tcW w:w="1311" w:type="dxa"/>
            <w:vAlign w:val="center"/>
          </w:tcPr>
          <w:p w14:paraId="60832276" w14:textId="77777777" w:rsidR="00BC4D8F" w:rsidRPr="00C7393F" w:rsidRDefault="00BC4D8F" w:rsidP="00CA5CB5">
            <w:pPr>
              <w:spacing w:after="0"/>
              <w:jc w:val="center"/>
              <w:rPr>
                <w:rFonts w:eastAsia="Batang"/>
                <w:color w:val="000000"/>
                <w:lang w:val="en-US" w:eastAsia="ko-KR"/>
              </w:rPr>
            </w:pPr>
            <w:r w:rsidRPr="00C7393F">
              <w:rPr>
                <w:rFonts w:eastAsia="Batang"/>
                <w:color w:val="000000"/>
                <w:lang w:val="en-US" w:eastAsia="ko-KR"/>
              </w:rPr>
              <w:t>TPMI indices</w:t>
            </w:r>
          </w:p>
        </w:tc>
        <w:tc>
          <w:tcPr>
            <w:tcW w:w="1188" w:type="dxa"/>
          </w:tcPr>
          <w:p w14:paraId="21CDF225" w14:textId="77777777" w:rsidR="00BC4D8F" w:rsidRPr="00C7393F" w:rsidRDefault="00BC4D8F" w:rsidP="00CA5CB5">
            <w:pPr>
              <w:spacing w:after="0"/>
              <w:jc w:val="center"/>
              <w:rPr>
                <w:rFonts w:eastAsia="Batang"/>
                <w:lang w:val="en-US" w:eastAsia="zh-CN"/>
              </w:rPr>
            </w:pPr>
            <w:r w:rsidRPr="00C7393F">
              <w:rPr>
                <w:rFonts w:eastAsia="Batang"/>
                <w:lang w:val="en-US" w:eastAsia="zh-CN"/>
              </w:rPr>
              <w:t>Total power</w:t>
            </w:r>
          </w:p>
        </w:tc>
        <w:tc>
          <w:tcPr>
            <w:tcW w:w="1311" w:type="dxa"/>
            <w:vAlign w:val="center"/>
          </w:tcPr>
          <w:p w14:paraId="74CF30C8" w14:textId="77777777" w:rsidR="00BC4D8F" w:rsidRPr="00C7393F" w:rsidRDefault="00BC4D8F" w:rsidP="00CA5CB5">
            <w:pPr>
              <w:spacing w:after="0"/>
              <w:jc w:val="center"/>
              <w:rPr>
                <w:rFonts w:eastAsia="Batang"/>
                <w:lang w:val="en-US" w:eastAsia="zh-CN"/>
              </w:rPr>
            </w:pPr>
            <w:r w:rsidRPr="00C7393F">
              <w:rPr>
                <w:rFonts w:eastAsia="Batang"/>
                <w:color w:val="000000"/>
                <w:lang w:val="en-US" w:eastAsia="ko-KR"/>
              </w:rPr>
              <w:t>TPMI indices</w:t>
            </w:r>
          </w:p>
        </w:tc>
        <w:tc>
          <w:tcPr>
            <w:tcW w:w="1188" w:type="dxa"/>
          </w:tcPr>
          <w:p w14:paraId="4B8F6377" w14:textId="77777777" w:rsidR="00BC4D8F" w:rsidRPr="00C7393F" w:rsidRDefault="00BC4D8F" w:rsidP="00CA5CB5">
            <w:pPr>
              <w:spacing w:after="0"/>
              <w:jc w:val="center"/>
              <w:rPr>
                <w:lang w:val="en-US" w:eastAsia="zh-CN"/>
              </w:rPr>
            </w:pPr>
            <w:r w:rsidRPr="00C7393F">
              <w:rPr>
                <w:rFonts w:eastAsia="Batang"/>
                <w:lang w:val="en-US" w:eastAsia="zh-CN"/>
              </w:rPr>
              <w:t>Total power</w:t>
            </w:r>
          </w:p>
        </w:tc>
        <w:tc>
          <w:tcPr>
            <w:tcW w:w="1311" w:type="dxa"/>
            <w:vAlign w:val="center"/>
          </w:tcPr>
          <w:p w14:paraId="56E79AFB" w14:textId="77777777" w:rsidR="00BC4D8F" w:rsidRPr="00C7393F" w:rsidRDefault="00BC4D8F" w:rsidP="00CA5CB5">
            <w:pPr>
              <w:spacing w:after="0"/>
              <w:jc w:val="center"/>
              <w:rPr>
                <w:lang w:val="en-US" w:eastAsia="zh-CN"/>
              </w:rPr>
            </w:pPr>
            <w:r w:rsidRPr="00C7393F">
              <w:rPr>
                <w:rFonts w:eastAsia="Batang"/>
                <w:color w:val="000000"/>
                <w:lang w:val="en-US" w:eastAsia="ko-KR"/>
              </w:rPr>
              <w:t>TPMI indices</w:t>
            </w:r>
          </w:p>
        </w:tc>
        <w:tc>
          <w:tcPr>
            <w:tcW w:w="1188" w:type="dxa"/>
          </w:tcPr>
          <w:p w14:paraId="0E31655B" w14:textId="77777777" w:rsidR="00BC4D8F" w:rsidRPr="00C7393F" w:rsidRDefault="00BC4D8F" w:rsidP="00CA5CB5">
            <w:pPr>
              <w:spacing w:after="0"/>
              <w:jc w:val="center"/>
              <w:rPr>
                <w:lang w:val="en-US" w:eastAsia="zh-CN"/>
              </w:rPr>
            </w:pPr>
            <w:r w:rsidRPr="00C7393F">
              <w:rPr>
                <w:rFonts w:eastAsia="Batang"/>
                <w:lang w:val="en-US" w:eastAsia="zh-CN"/>
              </w:rPr>
              <w:t>Total power</w:t>
            </w:r>
          </w:p>
        </w:tc>
      </w:tr>
      <w:tr w:rsidR="00BC4D8F" w:rsidRPr="00C7393F" w14:paraId="408E97EB" w14:textId="77777777" w:rsidTr="00CA5CB5">
        <w:trPr>
          <w:jc w:val="center"/>
        </w:trPr>
        <w:tc>
          <w:tcPr>
            <w:tcW w:w="639" w:type="dxa"/>
            <w:vAlign w:val="center"/>
          </w:tcPr>
          <w:p w14:paraId="53292BF1"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6D879EC8" w14:textId="77777777" w:rsidR="00BC4D8F" w:rsidRPr="00C7393F" w:rsidRDefault="00BC4D8F" w:rsidP="00CA5CB5">
            <w:pPr>
              <w:spacing w:after="0"/>
              <w:jc w:val="center"/>
              <w:rPr>
                <w:rFonts w:eastAsia="Batang"/>
                <w:lang w:val="en-US" w:eastAsia="ko-KR"/>
              </w:rPr>
            </w:pPr>
            <w:r w:rsidRPr="00C7393F">
              <w:rPr>
                <w:rFonts w:eastAsia="Batang"/>
                <w:lang w:val="en-US" w:eastAsia="ko-KR"/>
              </w:rPr>
              <w:t>0-3</w:t>
            </w:r>
          </w:p>
        </w:tc>
        <w:tc>
          <w:tcPr>
            <w:tcW w:w="1188" w:type="dxa"/>
            <w:vAlign w:val="center"/>
          </w:tcPr>
          <w:p w14:paraId="06E33D85" w14:textId="77777777" w:rsidR="00BC4D8F" w:rsidRPr="00C7393F" w:rsidRDefault="00BC4D8F" w:rsidP="00CA5CB5">
            <w:pPr>
              <w:spacing w:after="0"/>
              <w:jc w:val="center"/>
              <w:rPr>
                <w:rFonts w:eastAsia="Batang"/>
                <w:lang w:val="en-US" w:eastAsia="ko-KR"/>
              </w:rPr>
            </w:pPr>
            <w:r w:rsidRPr="00C7393F">
              <w:rPr>
                <w:rFonts w:eastAsia="Batang"/>
                <w:lang w:val="en-US" w:eastAsia="ko-KR"/>
              </w:rPr>
              <w:t>¼</w:t>
            </w:r>
          </w:p>
        </w:tc>
        <w:tc>
          <w:tcPr>
            <w:tcW w:w="1311" w:type="dxa"/>
            <w:vAlign w:val="center"/>
          </w:tcPr>
          <w:p w14:paraId="56BBC94B" w14:textId="77777777" w:rsidR="00BC4D8F" w:rsidRPr="00C7393F" w:rsidRDefault="00BC4D8F" w:rsidP="00CA5CB5">
            <w:pPr>
              <w:spacing w:after="0"/>
              <w:jc w:val="center"/>
              <w:rPr>
                <w:rFonts w:eastAsia="Batang"/>
                <w:lang w:val="en-US" w:eastAsia="ko-KR"/>
              </w:rPr>
            </w:pPr>
            <w:r w:rsidRPr="00C7393F">
              <w:rPr>
                <w:rFonts w:eastAsia="Batang"/>
                <w:lang w:val="en-US" w:eastAsia="ko-KR"/>
              </w:rPr>
              <w:t>4-11</w:t>
            </w:r>
          </w:p>
        </w:tc>
        <w:tc>
          <w:tcPr>
            <w:tcW w:w="1188" w:type="dxa"/>
            <w:vAlign w:val="center"/>
          </w:tcPr>
          <w:p w14:paraId="7D262200" w14:textId="77777777" w:rsidR="00BC4D8F" w:rsidRPr="00C7393F" w:rsidRDefault="00BC4D8F" w:rsidP="00CA5CB5">
            <w:pPr>
              <w:spacing w:after="0"/>
              <w:jc w:val="center"/>
              <w:rPr>
                <w:rFonts w:eastAsia="Batang"/>
                <w:lang w:val="en-US" w:eastAsia="ko-KR"/>
              </w:rPr>
            </w:pPr>
            <w:r w:rsidRPr="00C7393F">
              <w:rPr>
                <w:rFonts w:eastAsia="Batang"/>
                <w:lang w:val="en-US" w:eastAsia="ko-KR"/>
              </w:rPr>
              <w:t>½</w:t>
            </w:r>
          </w:p>
        </w:tc>
        <w:tc>
          <w:tcPr>
            <w:tcW w:w="1311" w:type="dxa"/>
            <w:vAlign w:val="center"/>
          </w:tcPr>
          <w:p w14:paraId="3AF35F73"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12-27</w:t>
            </w:r>
          </w:p>
        </w:tc>
        <w:tc>
          <w:tcPr>
            <w:tcW w:w="1188" w:type="dxa"/>
            <w:vAlign w:val="center"/>
          </w:tcPr>
          <w:p w14:paraId="25A18596"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1FD8C926" w14:textId="77777777" w:rsidTr="00CA5CB5">
        <w:trPr>
          <w:jc w:val="center"/>
        </w:trPr>
        <w:tc>
          <w:tcPr>
            <w:tcW w:w="639" w:type="dxa"/>
            <w:vAlign w:val="center"/>
          </w:tcPr>
          <w:p w14:paraId="3966F6B3" w14:textId="77777777" w:rsidR="00BC4D8F" w:rsidRPr="00C7393F" w:rsidRDefault="00BC4D8F" w:rsidP="00CA5CB5">
            <w:pPr>
              <w:spacing w:after="0"/>
              <w:jc w:val="center"/>
              <w:rPr>
                <w:rFonts w:eastAsia="Batang"/>
                <w:lang w:val="en-US" w:eastAsia="ko-KR"/>
              </w:rPr>
            </w:pPr>
            <w:r w:rsidRPr="00C7393F">
              <w:rPr>
                <w:rFonts w:eastAsia="Batang"/>
                <w:lang w:val="en-US" w:eastAsia="ko-KR"/>
              </w:rPr>
              <w:t>2</w:t>
            </w:r>
          </w:p>
        </w:tc>
        <w:tc>
          <w:tcPr>
            <w:tcW w:w="1311" w:type="dxa"/>
            <w:vAlign w:val="center"/>
          </w:tcPr>
          <w:p w14:paraId="3E13132F" w14:textId="77777777" w:rsidR="00BC4D8F" w:rsidRPr="00C7393F" w:rsidRDefault="00BC4D8F" w:rsidP="00CA5CB5">
            <w:pPr>
              <w:spacing w:after="0"/>
              <w:jc w:val="center"/>
              <w:rPr>
                <w:rFonts w:eastAsia="Batang"/>
                <w:lang w:val="en-US" w:eastAsia="ko-KR"/>
              </w:rPr>
            </w:pPr>
            <w:r w:rsidRPr="00C7393F">
              <w:rPr>
                <w:rFonts w:eastAsia="Batang"/>
                <w:lang w:val="en-US" w:eastAsia="ko-KR"/>
              </w:rPr>
              <w:t>0-5</w:t>
            </w:r>
          </w:p>
        </w:tc>
        <w:tc>
          <w:tcPr>
            <w:tcW w:w="1188" w:type="dxa"/>
            <w:vAlign w:val="center"/>
          </w:tcPr>
          <w:p w14:paraId="7CD3C9F6" w14:textId="77777777" w:rsidR="00BC4D8F" w:rsidRPr="00C7393F" w:rsidRDefault="00BC4D8F" w:rsidP="00CA5CB5">
            <w:pPr>
              <w:spacing w:after="0"/>
              <w:jc w:val="center"/>
              <w:rPr>
                <w:rFonts w:eastAsia="Batang"/>
                <w:lang w:val="en-US" w:eastAsia="ko-KR"/>
              </w:rPr>
            </w:pPr>
            <w:r w:rsidRPr="00C7393F">
              <w:rPr>
                <w:rFonts w:eastAsia="Batang"/>
                <w:lang w:val="en-US" w:eastAsia="ko-KR"/>
              </w:rPr>
              <w:t>½</w:t>
            </w:r>
          </w:p>
        </w:tc>
        <w:tc>
          <w:tcPr>
            <w:tcW w:w="1311" w:type="dxa"/>
            <w:vAlign w:val="center"/>
          </w:tcPr>
          <w:p w14:paraId="63F7E50A" w14:textId="77777777" w:rsidR="00BC4D8F" w:rsidRPr="00C7393F" w:rsidRDefault="00BC4D8F" w:rsidP="00CA5CB5">
            <w:pPr>
              <w:spacing w:after="0"/>
              <w:jc w:val="center"/>
              <w:rPr>
                <w:rFonts w:eastAsia="Batang"/>
                <w:lang w:val="en-US" w:eastAsia="ko-KR"/>
              </w:rPr>
            </w:pPr>
            <w:r w:rsidRPr="00C7393F">
              <w:rPr>
                <w:rFonts w:eastAsia="Batang"/>
                <w:lang w:val="en-US" w:eastAsia="ko-KR"/>
              </w:rPr>
              <w:t>6-13</w:t>
            </w:r>
          </w:p>
        </w:tc>
        <w:tc>
          <w:tcPr>
            <w:tcW w:w="1188" w:type="dxa"/>
            <w:vAlign w:val="center"/>
          </w:tcPr>
          <w:p w14:paraId="381AA872"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71BCE1E5" w14:textId="77777777" w:rsidR="00BC4D8F" w:rsidRPr="00C7393F" w:rsidRDefault="00BC4D8F" w:rsidP="00CA5CB5">
            <w:pPr>
              <w:spacing w:after="0"/>
              <w:jc w:val="center"/>
              <w:rPr>
                <w:rFonts w:eastAsia="Batang"/>
                <w:lang w:val="en-US" w:eastAsia="ko-KR"/>
              </w:rPr>
            </w:pPr>
            <w:r w:rsidRPr="00C7393F">
              <w:rPr>
                <w:rFonts w:eastAsia="Batang"/>
                <w:lang w:val="en-US" w:eastAsia="ko-KR"/>
              </w:rPr>
              <w:t>14-21</w:t>
            </w:r>
          </w:p>
        </w:tc>
        <w:tc>
          <w:tcPr>
            <w:tcW w:w="1188" w:type="dxa"/>
            <w:vAlign w:val="center"/>
          </w:tcPr>
          <w:p w14:paraId="76330F24"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66B1E377" w14:textId="77777777" w:rsidTr="00CA5CB5">
        <w:trPr>
          <w:jc w:val="center"/>
        </w:trPr>
        <w:tc>
          <w:tcPr>
            <w:tcW w:w="639" w:type="dxa"/>
            <w:vAlign w:val="center"/>
          </w:tcPr>
          <w:p w14:paraId="5AA96E07" w14:textId="77777777" w:rsidR="00BC4D8F" w:rsidRPr="00C7393F" w:rsidRDefault="00BC4D8F" w:rsidP="00CA5CB5">
            <w:pPr>
              <w:spacing w:after="0"/>
              <w:jc w:val="center"/>
              <w:rPr>
                <w:rFonts w:eastAsia="Batang"/>
                <w:lang w:val="en-US" w:eastAsia="ko-KR"/>
              </w:rPr>
            </w:pPr>
            <w:r w:rsidRPr="00C7393F">
              <w:rPr>
                <w:rFonts w:eastAsia="Batang"/>
                <w:lang w:val="en-US" w:eastAsia="ko-KR"/>
              </w:rPr>
              <w:t>3</w:t>
            </w:r>
          </w:p>
        </w:tc>
        <w:tc>
          <w:tcPr>
            <w:tcW w:w="1311" w:type="dxa"/>
            <w:vAlign w:val="center"/>
          </w:tcPr>
          <w:p w14:paraId="30EED75D" w14:textId="77777777" w:rsidR="00BC4D8F" w:rsidRPr="00C7393F" w:rsidRDefault="00BC4D8F" w:rsidP="00CA5CB5">
            <w:pPr>
              <w:spacing w:after="0"/>
              <w:jc w:val="center"/>
              <w:rPr>
                <w:rFonts w:eastAsia="Batang"/>
                <w:lang w:val="en-US" w:eastAsia="ko-KR"/>
              </w:rPr>
            </w:pPr>
            <w:r w:rsidRPr="00C7393F">
              <w:rPr>
                <w:rFonts w:eastAsia="Batang"/>
                <w:lang w:val="en-US" w:eastAsia="ko-KR"/>
              </w:rPr>
              <w:t>0</w:t>
            </w:r>
          </w:p>
        </w:tc>
        <w:tc>
          <w:tcPr>
            <w:tcW w:w="1188" w:type="dxa"/>
            <w:vAlign w:val="center"/>
          </w:tcPr>
          <w:p w14:paraId="55C8D5F0" w14:textId="77777777" w:rsidR="00BC4D8F" w:rsidRPr="00C7393F" w:rsidRDefault="00BC4D8F" w:rsidP="00CA5CB5">
            <w:pPr>
              <w:spacing w:after="0"/>
              <w:jc w:val="center"/>
              <w:rPr>
                <w:rFonts w:eastAsia="Batang"/>
                <w:lang w:val="en-US" w:eastAsia="ko-KR"/>
              </w:rPr>
            </w:pPr>
            <w:r w:rsidRPr="00C7393F">
              <w:rPr>
                <w:rFonts w:eastAsia="Batang"/>
                <w:lang w:val="en-US" w:eastAsia="ko-KR"/>
              </w:rPr>
              <w:t>¾</w:t>
            </w:r>
          </w:p>
        </w:tc>
        <w:tc>
          <w:tcPr>
            <w:tcW w:w="1311" w:type="dxa"/>
            <w:vAlign w:val="center"/>
          </w:tcPr>
          <w:p w14:paraId="14C43926"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w:t>
            </w:r>
          </w:p>
        </w:tc>
        <w:tc>
          <w:tcPr>
            <w:tcW w:w="1188" w:type="dxa"/>
            <w:vAlign w:val="center"/>
          </w:tcPr>
          <w:p w14:paraId="46D11BEE"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5F294AFB" w14:textId="77777777" w:rsidR="00BC4D8F" w:rsidRPr="00C7393F" w:rsidRDefault="00BC4D8F" w:rsidP="00CA5CB5">
            <w:pPr>
              <w:spacing w:after="0"/>
              <w:jc w:val="center"/>
              <w:rPr>
                <w:rFonts w:eastAsia="Batang"/>
                <w:lang w:val="en-US" w:eastAsia="ko-KR"/>
              </w:rPr>
            </w:pPr>
            <w:r w:rsidRPr="00C7393F">
              <w:rPr>
                <w:rFonts w:eastAsia="Batang"/>
                <w:lang w:val="en-US" w:eastAsia="ko-KR"/>
              </w:rPr>
              <w:t>3-6</w:t>
            </w:r>
          </w:p>
        </w:tc>
        <w:tc>
          <w:tcPr>
            <w:tcW w:w="1188" w:type="dxa"/>
            <w:vAlign w:val="center"/>
          </w:tcPr>
          <w:p w14:paraId="4E2E7100"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r w:rsidR="00BC4D8F" w:rsidRPr="00C7393F" w14:paraId="201CF4BD" w14:textId="77777777" w:rsidTr="00CA5CB5">
        <w:trPr>
          <w:jc w:val="center"/>
        </w:trPr>
        <w:tc>
          <w:tcPr>
            <w:tcW w:w="639" w:type="dxa"/>
            <w:vAlign w:val="center"/>
          </w:tcPr>
          <w:p w14:paraId="51703D99" w14:textId="77777777" w:rsidR="00BC4D8F" w:rsidRPr="00C7393F" w:rsidRDefault="00BC4D8F" w:rsidP="00CA5CB5">
            <w:pPr>
              <w:spacing w:after="0"/>
              <w:jc w:val="center"/>
              <w:rPr>
                <w:rFonts w:eastAsia="Batang"/>
                <w:lang w:val="en-US" w:eastAsia="ko-KR"/>
              </w:rPr>
            </w:pPr>
            <w:r w:rsidRPr="00C7393F">
              <w:rPr>
                <w:rFonts w:eastAsia="Batang"/>
                <w:lang w:val="en-US" w:eastAsia="ko-KR"/>
              </w:rPr>
              <w:t>4</w:t>
            </w:r>
          </w:p>
        </w:tc>
        <w:tc>
          <w:tcPr>
            <w:tcW w:w="1311" w:type="dxa"/>
            <w:vAlign w:val="center"/>
          </w:tcPr>
          <w:p w14:paraId="59F7E99A" w14:textId="77777777" w:rsidR="00BC4D8F" w:rsidRPr="00C7393F" w:rsidRDefault="00BC4D8F" w:rsidP="00CA5CB5">
            <w:pPr>
              <w:spacing w:after="0"/>
              <w:jc w:val="center"/>
              <w:rPr>
                <w:rFonts w:eastAsia="Batang"/>
                <w:lang w:val="en-US" w:eastAsia="ko-KR"/>
              </w:rPr>
            </w:pPr>
            <w:r w:rsidRPr="00C7393F">
              <w:rPr>
                <w:rFonts w:eastAsia="Batang"/>
                <w:lang w:val="en-US" w:eastAsia="ko-KR"/>
              </w:rPr>
              <w:t>0</w:t>
            </w:r>
          </w:p>
        </w:tc>
        <w:tc>
          <w:tcPr>
            <w:tcW w:w="1188" w:type="dxa"/>
            <w:vAlign w:val="center"/>
          </w:tcPr>
          <w:p w14:paraId="16C99CAD"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4F8C699F" w14:textId="77777777" w:rsidR="00BC4D8F" w:rsidRPr="00C7393F" w:rsidRDefault="00BC4D8F" w:rsidP="00CA5CB5">
            <w:pPr>
              <w:spacing w:after="0"/>
              <w:jc w:val="center"/>
              <w:rPr>
                <w:rFonts w:eastAsia="Batang"/>
                <w:lang w:val="en-US" w:eastAsia="ko-KR"/>
              </w:rPr>
            </w:pPr>
            <w:r w:rsidRPr="00C7393F">
              <w:rPr>
                <w:rFonts w:eastAsia="Batang"/>
                <w:lang w:val="en-US" w:eastAsia="ko-KR"/>
              </w:rPr>
              <w:t>1-2</w:t>
            </w:r>
          </w:p>
        </w:tc>
        <w:tc>
          <w:tcPr>
            <w:tcW w:w="1188" w:type="dxa"/>
            <w:vAlign w:val="center"/>
          </w:tcPr>
          <w:p w14:paraId="58BCCB42"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c>
          <w:tcPr>
            <w:tcW w:w="1311" w:type="dxa"/>
            <w:vAlign w:val="center"/>
          </w:tcPr>
          <w:p w14:paraId="5DCE7C4A" w14:textId="77777777" w:rsidR="00BC4D8F" w:rsidRPr="00C7393F" w:rsidRDefault="00BC4D8F" w:rsidP="00CA5CB5">
            <w:pPr>
              <w:spacing w:after="0"/>
              <w:jc w:val="center"/>
              <w:rPr>
                <w:rFonts w:eastAsia="Batang"/>
                <w:lang w:val="en-US" w:eastAsia="ko-KR"/>
              </w:rPr>
            </w:pPr>
            <w:r w:rsidRPr="00C7393F">
              <w:rPr>
                <w:rFonts w:eastAsia="Batang"/>
                <w:lang w:val="en-US" w:eastAsia="ko-KR"/>
              </w:rPr>
              <w:t>3-4</w:t>
            </w:r>
          </w:p>
        </w:tc>
        <w:tc>
          <w:tcPr>
            <w:tcW w:w="1188" w:type="dxa"/>
            <w:vAlign w:val="center"/>
          </w:tcPr>
          <w:p w14:paraId="55831080" w14:textId="77777777" w:rsidR="00BC4D8F" w:rsidRPr="00C7393F" w:rsidRDefault="00BC4D8F" w:rsidP="00CA5CB5">
            <w:pPr>
              <w:spacing w:after="0"/>
              <w:jc w:val="center"/>
              <w:rPr>
                <w:rFonts w:eastAsia="Batang"/>
                <w:lang w:val="en-US" w:eastAsia="ko-KR"/>
              </w:rPr>
            </w:pPr>
            <w:r w:rsidRPr="00C7393F">
              <w:rPr>
                <w:rFonts w:eastAsia="Batang"/>
                <w:lang w:val="en-US" w:eastAsia="ko-KR"/>
              </w:rPr>
              <w:t>1</w:t>
            </w:r>
          </w:p>
        </w:tc>
      </w:tr>
    </w:tbl>
    <w:p w14:paraId="4C2BA905" w14:textId="77777777" w:rsidR="00E50918" w:rsidRDefault="00E50918" w:rsidP="00BC4D8F">
      <w:pPr>
        <w:jc w:val="both"/>
        <w:rPr>
          <w:rFonts w:cs="Batang"/>
          <w:lang w:eastAsia="ko-KR"/>
        </w:rPr>
      </w:pPr>
    </w:p>
    <w:p w14:paraId="11E5C244" w14:textId="05FCBEAD" w:rsidR="00BC4D8F" w:rsidRPr="00C7393F" w:rsidRDefault="00BC4D8F" w:rsidP="00CA5CB5">
      <w:pPr>
        <w:jc w:val="both"/>
        <w:rPr>
          <w:rFonts w:cs="Batang"/>
          <w:lang w:eastAsia="ko-KR"/>
        </w:rPr>
      </w:pPr>
      <w:r>
        <w:rPr>
          <w:rFonts w:cs="Batang"/>
          <w:lang w:eastAsia="ko-KR"/>
        </w:rPr>
        <w:t>W</w:t>
      </w:r>
      <w:r>
        <w:rPr>
          <w:lang w:val="en-US"/>
        </w:rPr>
        <w:t>e</w:t>
      </w:r>
      <w:r w:rsidRPr="00C7393F">
        <w:rPr>
          <w:rFonts w:cs="Batang"/>
          <w:lang w:eastAsia="ko-KR"/>
        </w:rPr>
        <w:t xml:space="preserve"> can observe the following</w:t>
      </w:r>
      <w:r>
        <w:rPr>
          <w:rFonts w:cs="Batang"/>
          <w:lang w:eastAsia="ko-KR"/>
        </w:rPr>
        <w:t xml:space="preserve"> two issues</w:t>
      </w:r>
      <w:r w:rsidRPr="00C7393F">
        <w:rPr>
          <w:rFonts w:cs="Batang"/>
          <w:lang w:eastAsia="ko-KR"/>
        </w:rPr>
        <w:t>.</w:t>
      </w:r>
    </w:p>
    <w:p w14:paraId="365A68BF" w14:textId="6FE8D1F7" w:rsidR="00BC4D8F" w:rsidRDefault="00BC4D8F" w:rsidP="00CA5CB5">
      <w:pPr>
        <w:pStyle w:val="ListParagraph"/>
        <w:numPr>
          <w:ilvl w:val="0"/>
          <w:numId w:val="23"/>
        </w:numPr>
        <w:ind w:leftChars="0"/>
        <w:jc w:val="both"/>
        <w:rPr>
          <w:lang w:val="en-US"/>
        </w:rPr>
      </w:pPr>
      <w:r>
        <w:rPr>
          <w:lang w:val="en-US"/>
        </w:rPr>
        <w:t>Issue 1:</w:t>
      </w:r>
      <w:r w:rsidRPr="009E3D70">
        <w:t xml:space="preserve"> </w:t>
      </w:r>
      <w:r w:rsidRPr="009E3D70">
        <w:rPr>
          <w:lang w:val="en-US"/>
        </w:rPr>
        <w:t xml:space="preserve">for PC and NC TPMIs, total power increases as rank increases, </w:t>
      </w:r>
      <w:r w:rsidRPr="00324E82">
        <w:rPr>
          <w:lang w:val="en-US"/>
        </w:rPr>
        <w:t xml:space="preserve">which implies that the TPMI </w:t>
      </w:r>
      <w:r>
        <w:rPr>
          <w:lang w:val="en-US"/>
        </w:rPr>
        <w:t>indication/selection for PUSCH transmission is</w:t>
      </w:r>
      <w:r w:rsidRPr="00324E82">
        <w:rPr>
          <w:lang w:val="en-US"/>
        </w:rPr>
        <w:t xml:space="preserve"> biased to higher rank.</w:t>
      </w:r>
      <w:r w:rsidR="00CA5CB5">
        <w:rPr>
          <w:lang w:val="en-US"/>
        </w:rPr>
        <w:t xml:space="preserve"> The main reason of this issue is the fact that the total number of non-zero (NZ) entries in the precoding matrix </w:t>
      </w:r>
      <w:r w:rsidR="0073398B">
        <w:rPr>
          <w:lang w:val="en-US"/>
        </w:rPr>
        <w:t xml:space="preserve">is </w:t>
      </w:r>
      <w:r w:rsidR="00CA5CB5">
        <w:rPr>
          <w:lang w:val="en-US"/>
        </w:rPr>
        <w:t xml:space="preserve">less than the number of antenna ports for </w:t>
      </w:r>
      <w:r w:rsidR="0073398B">
        <w:rPr>
          <w:lang w:val="en-US"/>
        </w:rPr>
        <w:t xml:space="preserve">rank 1 </w:t>
      </w:r>
      <w:r w:rsidR="00CA5CB5">
        <w:rPr>
          <w:lang w:val="en-US"/>
        </w:rPr>
        <w:t xml:space="preserve">PC and </w:t>
      </w:r>
      <w:r w:rsidR="0073398B">
        <w:rPr>
          <w:lang w:val="en-US"/>
        </w:rPr>
        <w:t xml:space="preserve">rank 1-3 </w:t>
      </w:r>
      <w:r w:rsidR="00CA5CB5">
        <w:rPr>
          <w:lang w:val="en-US"/>
        </w:rPr>
        <w:t>NC TPMIs.</w:t>
      </w:r>
    </w:p>
    <w:p w14:paraId="45712A26" w14:textId="6C91CEC2" w:rsidR="00BC4D8F" w:rsidRPr="00324E82" w:rsidRDefault="00BC4D8F" w:rsidP="00CA5CB5">
      <w:pPr>
        <w:pStyle w:val="ListParagraph"/>
        <w:numPr>
          <w:ilvl w:val="0"/>
          <w:numId w:val="23"/>
        </w:numPr>
        <w:ind w:leftChars="0"/>
        <w:jc w:val="both"/>
        <w:rPr>
          <w:lang w:val="en-US"/>
        </w:rPr>
      </w:pPr>
      <w:r>
        <w:rPr>
          <w:lang w:val="en-US"/>
        </w:rPr>
        <w:lastRenderedPageBreak/>
        <w:t>Issue 2:</w:t>
      </w:r>
      <w:r w:rsidRPr="009E3D70">
        <w:rPr>
          <w:rFonts w:hint="eastAsia"/>
        </w:rPr>
        <w:t xml:space="preserve"> </w:t>
      </w:r>
      <w:r>
        <w:rPr>
          <w:rFonts w:hint="eastAsia"/>
          <w:lang w:val="en-US"/>
        </w:rPr>
        <w:t xml:space="preserve">for a given rank, </w:t>
      </w:r>
      <w:r>
        <w:t>total power of NC TPMIs ≤ total power of PC TPMIs ≤ total power of FC TPMIs</w:t>
      </w:r>
      <w:r w:rsidRPr="009E3D70">
        <w:rPr>
          <w:rFonts w:hint="eastAsia"/>
          <w:lang w:val="en-US"/>
        </w:rPr>
        <w:t xml:space="preserve">. </w:t>
      </w:r>
      <w:r>
        <w:t xml:space="preserve">The reason for this trend is that the power of </w:t>
      </w:r>
      <w:r w:rsidR="00CA5CB5">
        <w:t>NZ</w:t>
      </w:r>
      <w:r>
        <w:t xml:space="preserve"> antenna ports does not changes across three types of TPMIs. </w:t>
      </w:r>
    </w:p>
    <w:p w14:paraId="216AC794" w14:textId="231E2D9A" w:rsidR="00BC4D8F" w:rsidRDefault="00BC4D8F" w:rsidP="00CA5CB5">
      <w:pPr>
        <w:jc w:val="both"/>
        <w:rPr>
          <w:lang w:val="en-US"/>
        </w:rPr>
      </w:pPr>
      <w:r>
        <w:rPr>
          <w:lang w:val="en-US"/>
        </w:rPr>
        <w:t xml:space="preserve">Issue 1 will affect UL performance </w:t>
      </w:r>
      <w:r w:rsidR="00E6551E">
        <w:rPr>
          <w:lang w:val="en-US"/>
        </w:rPr>
        <w:t>for NC and PC UEs significantly</w:t>
      </w:r>
      <w:r>
        <w:rPr>
          <w:lang w:val="en-US"/>
        </w:rPr>
        <w:t>. Issue 2 on the other hand</w:t>
      </w:r>
      <w:r w:rsidRPr="00324E82">
        <w:rPr>
          <w:rFonts w:hint="eastAsia"/>
          <w:lang w:val="en-US"/>
        </w:rPr>
        <w:t xml:space="preserve"> </w:t>
      </w:r>
      <w:r>
        <w:rPr>
          <w:lang w:val="en-US"/>
        </w:rPr>
        <w:t>can be argued to be necessary/beneficial for</w:t>
      </w:r>
      <w:r w:rsidRPr="00324E82">
        <w:rPr>
          <w:rFonts w:hint="eastAsia"/>
          <w:lang w:val="en-US"/>
        </w:rPr>
        <w:t xml:space="preserve"> UE </w:t>
      </w:r>
      <w:r>
        <w:rPr>
          <w:lang w:val="en-US"/>
        </w:rPr>
        <w:t xml:space="preserve">power saving </w:t>
      </w:r>
      <w:r w:rsidRPr="00324E82">
        <w:rPr>
          <w:rFonts w:hint="eastAsia"/>
          <w:lang w:val="en-US"/>
        </w:rPr>
        <w:t>by turning off antenna(s)</w:t>
      </w:r>
      <w:r>
        <w:rPr>
          <w:lang w:val="en-US"/>
        </w:rPr>
        <w:t>, similar to LTE UL codebook</w:t>
      </w:r>
      <w:r w:rsidRPr="00324E82">
        <w:rPr>
          <w:rFonts w:hint="eastAsia"/>
          <w:lang w:val="en-US"/>
        </w:rPr>
        <w:t>.</w:t>
      </w:r>
    </w:p>
    <w:p w14:paraId="35584F5C" w14:textId="31CB938E" w:rsidR="00BC4D8F" w:rsidRDefault="00BC4D8F" w:rsidP="00CA5CB5">
      <w:pPr>
        <w:jc w:val="both"/>
        <w:rPr>
          <w:lang w:val="en-US"/>
        </w:rPr>
      </w:pPr>
      <w:r>
        <w:rPr>
          <w:lang w:val="en-US"/>
        </w:rPr>
        <w:t>For non-codebook based UL transmission in Rel. 15, Issue 1 is also present.</w:t>
      </w:r>
    </w:p>
    <w:p w14:paraId="69E87E62" w14:textId="2D90050E" w:rsidR="00CA5CB5" w:rsidRDefault="00CA5CB5" w:rsidP="00CA5CB5">
      <w:pPr>
        <w:jc w:val="both"/>
        <w:rPr>
          <w:lang w:val="en-US"/>
        </w:rPr>
      </w:pPr>
      <w:r>
        <w:rPr>
          <w:lang w:val="en-US"/>
        </w:rPr>
        <w:t xml:space="preserve">The solution for UL full power transmission in Rel. 16 should </w:t>
      </w:r>
      <w:r w:rsidR="0073398B">
        <w:rPr>
          <w:lang w:val="en-US"/>
        </w:rPr>
        <w:t xml:space="preserve">at least </w:t>
      </w:r>
      <w:r>
        <w:rPr>
          <w:lang w:val="en-US"/>
        </w:rPr>
        <w:t>address Issue 1, and allow full power transmission regardless of the rank value.</w:t>
      </w:r>
    </w:p>
    <w:p w14:paraId="340A8E29" w14:textId="17CF29AA" w:rsidR="003621F7" w:rsidRDefault="003621F7" w:rsidP="003621F7">
      <w:pPr>
        <w:pStyle w:val="Heading1"/>
        <w:numPr>
          <w:ilvl w:val="0"/>
          <w:numId w:val="35"/>
        </w:numPr>
        <w:ind w:left="450" w:hanging="450"/>
        <w:rPr>
          <w:sz w:val="28"/>
          <w:lang w:val="en-US"/>
        </w:rPr>
      </w:pPr>
      <w:r>
        <w:rPr>
          <w:sz w:val="28"/>
          <w:lang w:val="en-US"/>
        </w:rPr>
        <w:t xml:space="preserve">Proposed Solution </w:t>
      </w:r>
    </w:p>
    <w:p w14:paraId="69934774" w14:textId="545DC40A" w:rsidR="003621F7" w:rsidRDefault="003621F7" w:rsidP="003621F7">
      <w:pPr>
        <w:jc w:val="both"/>
      </w:pPr>
      <w:r>
        <w:rPr>
          <w:lang w:val="en-US"/>
        </w:rPr>
        <w:t xml:space="preserve">A </w:t>
      </w:r>
      <w:r w:rsidR="00DC21BD">
        <w:rPr>
          <w:lang w:val="en-US"/>
        </w:rPr>
        <w:t xml:space="preserve">(Option 3 based) </w:t>
      </w:r>
      <w:r>
        <w:rPr>
          <w:lang w:val="en-US"/>
        </w:rPr>
        <w:t>solution to a</w:t>
      </w:r>
      <w:r w:rsidR="00B13137">
        <w:rPr>
          <w:lang w:val="en-US"/>
        </w:rPr>
        <w:t>ddress Issue 1 is proposed in [3</w:t>
      </w:r>
      <w:r w:rsidRPr="00FA62A8">
        <w:rPr>
          <w:lang w:val="en-US"/>
        </w:rPr>
        <w:t>]</w:t>
      </w:r>
      <w:r>
        <w:rPr>
          <w:lang w:val="en-US"/>
        </w:rPr>
        <w:t>,</w:t>
      </w:r>
      <w:r w:rsidRPr="00FA62A8">
        <w:rPr>
          <w:lang w:val="en-US"/>
        </w:rPr>
        <w:t xml:space="preserve"> </w:t>
      </w:r>
      <w:r>
        <w:t>which is copied below.</w:t>
      </w:r>
    </w:p>
    <w:p w14:paraId="52292BC5" w14:textId="1ADCA910" w:rsidR="003621F7" w:rsidRPr="00257DDF" w:rsidRDefault="003621F7" w:rsidP="003621F7">
      <w:r w:rsidRPr="006C79BA">
        <w:t>&gt;</w:t>
      </w:r>
      <w:r>
        <w:t>&gt;&gt;&gt;&gt;&gt;</w:t>
      </w:r>
      <w:r w:rsidR="00B13137">
        <w:t>&gt;&gt;&gt;&gt;&gt;&gt; Start text proposal in [3</w:t>
      </w:r>
      <w:r>
        <w:t xml:space="preserve">] </w:t>
      </w:r>
      <w:r w:rsidRPr="006C79BA">
        <w:t>&gt;&gt;&gt;&gt;&gt;&gt;&gt;&gt;&gt;&gt;&gt;&gt;</w:t>
      </w:r>
    </w:p>
    <w:p w14:paraId="1080FD5C" w14:textId="77777777" w:rsidR="003621F7" w:rsidRPr="006C79BA" w:rsidRDefault="003621F7" w:rsidP="003621F7">
      <w:pPr>
        <w:rPr>
          <w:i/>
          <w:lang w:val="en-AU"/>
        </w:rPr>
      </w:pPr>
      <w:r w:rsidRPr="001F218F">
        <w:t xml:space="preserve">For PUSCH, a UE first scales a linear value </w:t>
      </w:r>
      <w:r w:rsidRPr="001F218F">
        <w:rPr>
          <w:iCs/>
          <w:position w:val="-12"/>
        </w:rPr>
        <w:object w:dxaOrig="1600" w:dyaOrig="360" w14:anchorId="425EA7C0">
          <v:shape id="_x0000_i1027" type="#_x0000_t75" style="width:79.65pt;height:19.1pt" o:ole="">
            <v:imagedata r:id="rId11" o:title=""/>
          </v:shape>
          <o:OLEObject Type="Embed" ProgID="Equation.3" ShapeID="_x0000_i1027" DrawAspect="Content" ObjectID="_1602547127" r:id="rId12"/>
        </w:object>
      </w:r>
      <w:r w:rsidRPr="001F218F">
        <w:rPr>
          <w:iCs/>
        </w:rPr>
        <w:t xml:space="preserve"> of the </w:t>
      </w:r>
      <w:r w:rsidRPr="001F218F">
        <w:t xml:space="preserve">transmit power </w:t>
      </w:r>
      <w:r w:rsidRPr="001F218F">
        <w:rPr>
          <w:iCs/>
          <w:position w:val="-12"/>
        </w:rPr>
        <w:object w:dxaOrig="1600" w:dyaOrig="320" w14:anchorId="44565873">
          <v:shape id="_x0000_i1028" type="#_x0000_t75" style="width:79.65pt;height:16.35pt" o:ole="">
            <v:imagedata r:id="rId13" o:title=""/>
          </v:shape>
          <o:OLEObject Type="Embed" ProgID="Equation.3" ShapeID="_x0000_i1028" DrawAspect="Content" ObjectID="_1602547128" r:id="rId14"/>
        </w:object>
      </w:r>
      <w:r w:rsidRPr="001F218F">
        <w:rPr>
          <w:iCs/>
        </w:rPr>
        <w:t xml:space="preserve"> </w:t>
      </w:r>
      <w:r w:rsidRPr="001F218F">
        <w:t xml:space="preserve">on UL </w:t>
      </w:r>
      <w:r w:rsidRPr="006C79BA">
        <w:t xml:space="preserve">BWP </w:t>
      </w:r>
      <w:r w:rsidRPr="006C79BA">
        <w:rPr>
          <w:iCs/>
          <w:position w:val="-6"/>
        </w:rPr>
        <w:object w:dxaOrig="180" w:dyaOrig="240" w14:anchorId="3F8C1C9A">
          <v:shape id="_x0000_i1029" type="#_x0000_t75" style="width:9.8pt;height:11.45pt" o:ole="">
            <v:imagedata r:id="rId15" o:title=""/>
          </v:shape>
          <o:OLEObject Type="Embed" ProgID="Equation.3" ShapeID="_x0000_i1029" DrawAspect="Content" ObjectID="_1602547129" r:id="rId16"/>
        </w:object>
      </w:r>
      <w:r w:rsidRPr="006C79BA">
        <w:rPr>
          <w:iCs/>
        </w:rPr>
        <w:t xml:space="preserve">, as described in Subclause 12, of </w:t>
      </w:r>
      <w:r w:rsidRPr="006C79BA">
        <w:t xml:space="preserve">carrier </w:t>
      </w:r>
      <w:r w:rsidRPr="006C79BA">
        <w:rPr>
          <w:iCs/>
          <w:position w:val="-10"/>
        </w:rPr>
        <w:object w:dxaOrig="220" w:dyaOrig="300" w14:anchorId="7D321E34">
          <v:shape id="_x0000_i1030" type="#_x0000_t75" style="width:10.9pt;height:15.25pt" o:ole="">
            <v:imagedata r:id="rId17" o:title=""/>
          </v:shape>
          <o:OLEObject Type="Embed" ProgID="Equation.3" ShapeID="_x0000_i1030" DrawAspect="Content" ObjectID="_1602547130" r:id="rId18"/>
        </w:object>
      </w:r>
      <w:r w:rsidRPr="006C79BA">
        <w:rPr>
          <w:iCs/>
        </w:rPr>
        <w:t xml:space="preserve"> of </w:t>
      </w:r>
      <w:r w:rsidRPr="006C79BA">
        <w:t xml:space="preserve">serving cell </w:t>
      </w:r>
      <w:r w:rsidRPr="006C79BA">
        <w:rPr>
          <w:iCs/>
          <w:position w:val="-6"/>
        </w:rPr>
        <w:object w:dxaOrig="160" w:dyaOrig="200" w14:anchorId="06BD9E11">
          <v:shape id="_x0000_i1031" type="#_x0000_t75" style="width:8.2pt;height:10.9pt" o:ole="">
            <v:imagedata r:id="rId19" o:title=""/>
          </v:shape>
          <o:OLEObject Type="Embed" ProgID="Equation.3" ShapeID="_x0000_i1031" DrawAspect="Content" ObjectID="_1602547131" r:id="rId20"/>
        </w:object>
      </w:r>
      <w:r w:rsidRPr="006C79BA">
        <w:rPr>
          <w:iCs/>
        </w:rPr>
        <w:t xml:space="preserve">, with parameters as defined in Subclause </w:t>
      </w:r>
      <w:r w:rsidRPr="006C79BA">
        <w:rPr>
          <w:iCs/>
        </w:rPr>
        <w:fldChar w:fldCharType="begin"/>
      </w:r>
      <w:r w:rsidRPr="006C79BA">
        <w:rPr>
          <w:iCs/>
        </w:rPr>
        <w:instrText xml:space="preserve"> REF _Ref497117847 \h  \* MERGEFORMAT </w:instrText>
      </w:r>
      <w:r w:rsidRPr="006C79BA">
        <w:rPr>
          <w:iCs/>
        </w:rPr>
      </w:r>
      <w:r w:rsidRPr="006C79BA">
        <w:rPr>
          <w:iCs/>
        </w:rPr>
        <w:fldChar w:fldCharType="end"/>
      </w:r>
      <w:r w:rsidRPr="006C79BA">
        <w:rPr>
          <w:iCs/>
        </w:rPr>
        <w:t xml:space="preserve">7.1.1, </w:t>
      </w:r>
      <w:r w:rsidRPr="006C79BA">
        <w:t>by </w:t>
      </w:r>
      <m:oMath>
        <m:r>
          <w:rPr>
            <w:rFonts w:ascii="Cambria Math" w:hAnsi="Cambria Math"/>
          </w:rPr>
          <m:t>β</m:t>
        </m:r>
      </m:oMath>
      <w:r w:rsidRPr="006C79BA">
        <w:rPr>
          <w:lang w:val="en-AU"/>
        </w:rPr>
        <w:t xml:space="preserve"> and</w:t>
      </w:r>
      <w:r w:rsidRPr="006C79BA">
        <w:rPr>
          <w:i/>
          <w:lang w:val="en-AU"/>
        </w:rPr>
        <w:t xml:space="preserve"> </w:t>
      </w:r>
      <w:r w:rsidRPr="006C79BA">
        <w:t xml:space="preserve">the resulting scaled power is then split equally across the antenna ports on which the non-zero PUSCH is transmitted, where </w:t>
      </w:r>
      <m:oMath>
        <m:r>
          <w:rPr>
            <w:rFonts w:ascii="Cambria Math" w:hAnsi="Cambria Math"/>
          </w:rPr>
          <m:t>β=1</m:t>
        </m:r>
      </m:oMath>
      <w:r w:rsidRPr="006C79BA">
        <w:t xml:space="preserve"> for single antenna port transmission, and for multi-antenna port transmission:</w:t>
      </w:r>
    </w:p>
    <w:p w14:paraId="3F846F44" w14:textId="77777777" w:rsidR="003621F7" w:rsidRPr="006C79BA" w:rsidRDefault="003621F7" w:rsidP="003621F7">
      <w:pPr>
        <w:pStyle w:val="ListParagraph"/>
        <w:numPr>
          <w:ilvl w:val="0"/>
          <w:numId w:val="27"/>
        </w:numPr>
        <w:tabs>
          <w:tab w:val="left" w:pos="450"/>
        </w:tabs>
        <w:ind w:leftChars="0"/>
        <w:contextualSpacing/>
        <w:rPr>
          <w:i/>
          <w:lang w:val="en-AU"/>
        </w:rPr>
      </w:pPr>
      <m:oMath>
        <m:r>
          <w:rPr>
            <w:rFonts w:ascii="Cambria Math" w:hAnsi="Cambria Math"/>
          </w:rPr>
          <m:t>β=min{1,α}</m:t>
        </m:r>
      </m:oMath>
      <w:r w:rsidRPr="006C79BA">
        <w:t xml:space="preserve"> with </w:t>
      </w:r>
      <m:oMath>
        <m:r>
          <w:rPr>
            <w:rFonts w:ascii="Cambria Math" w:hAnsi="Cambria Math"/>
          </w:rPr>
          <m:t>α=K</m:t>
        </m:r>
        <m:f>
          <m:fPr>
            <m:ctrlPr>
              <w:rPr>
                <w:rFonts w:ascii="Cambria Math" w:hAnsi="Cambria Math"/>
                <w:i/>
              </w:rPr>
            </m:ctrlPr>
          </m:fPr>
          <m:num>
            <m:sSub>
              <m:sSubPr>
                <m:ctrlPr>
                  <w:rPr>
                    <w:rFonts w:ascii="Cambria Math" w:hAnsi="Cambria Math"/>
                    <w:i/>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Pr="006C79BA">
        <w:t xml:space="preserve"> where  </w:t>
      </w:r>
    </w:p>
    <w:p w14:paraId="56AD4A0F" w14:textId="77777777" w:rsidR="003621F7" w:rsidRPr="006C79BA" w:rsidRDefault="003621F7" w:rsidP="003621F7">
      <w:pPr>
        <w:pStyle w:val="ListParagraph"/>
        <w:numPr>
          <w:ilvl w:val="1"/>
          <w:numId w:val="27"/>
        </w:numPr>
        <w:tabs>
          <w:tab w:val="left" w:pos="450"/>
        </w:tabs>
        <w:ind w:leftChars="0"/>
        <w:contextualSpacing/>
        <w:rPr>
          <w:i/>
          <w:lang w:val="en-AU"/>
        </w:rPr>
      </w:pPr>
      <m:oMath>
        <m:r>
          <w:rPr>
            <w:rFonts w:ascii="Cambria Math" w:hAnsi="Cambria Math"/>
          </w:rPr>
          <m:t>ρ</m:t>
        </m:r>
      </m:oMath>
      <w:r w:rsidRPr="006C79BA">
        <w:rPr>
          <w:lang w:val="en-AU"/>
        </w:rPr>
        <w:t xml:space="preserve"> is the number of antenna ports </w:t>
      </w:r>
      <w:r w:rsidRPr="006C79BA">
        <w:rPr>
          <w:position w:val="-14"/>
        </w:rPr>
        <w:object w:dxaOrig="1020" w:dyaOrig="380" w14:anchorId="33659851">
          <v:shape id="_x0000_i1032" type="#_x0000_t75" style="width:49.65pt;height:18pt" o:ole="">
            <v:imagedata r:id="rId21" o:title=""/>
          </v:shape>
          <o:OLEObject Type="Embed" ProgID="Equation.3" ShapeID="_x0000_i1032" DrawAspect="Content" ObjectID="_1602547132" r:id="rId22"/>
        </w:object>
      </w:r>
      <w:r w:rsidRPr="006C79BA">
        <w:rPr>
          <w:lang w:val="en-AU"/>
        </w:rPr>
        <w:t xml:space="preserve"> according to 38.211 6.3.1.5</w:t>
      </w:r>
    </w:p>
    <w:p w14:paraId="50FF10CB" w14:textId="77777777" w:rsidR="003621F7" w:rsidRPr="006C79BA" w:rsidRDefault="000478E1" w:rsidP="003621F7">
      <w:pPr>
        <w:pStyle w:val="ListParagraph"/>
        <w:numPr>
          <w:ilvl w:val="1"/>
          <w:numId w:val="27"/>
        </w:numPr>
        <w:tabs>
          <w:tab w:val="left" w:pos="450"/>
        </w:tabs>
        <w:ind w:leftChars="0"/>
        <w:contextualSpacing/>
        <w:rPr>
          <w:i/>
          <w:lang w:val="en-AU"/>
        </w:rPr>
      </w:pPr>
      <m:oMath>
        <m:sSub>
          <m:sSubPr>
            <m:ctrlPr>
              <w:rPr>
                <w:rFonts w:ascii="Cambria Math" w:hAnsi="Cambria Math"/>
                <w:i/>
              </w:rPr>
            </m:ctrlPr>
          </m:sSubPr>
          <m:e>
            <m:r>
              <w:rPr>
                <w:rFonts w:ascii="Cambria Math" w:hAnsi="Cambria Math"/>
              </w:rPr>
              <m:t>ρ</m:t>
            </m:r>
          </m:e>
          <m:sub>
            <m:r>
              <w:rPr>
                <w:rFonts w:ascii="Cambria Math" w:hAnsi="Cambria Math"/>
              </w:rPr>
              <m:t>0</m:t>
            </m:r>
          </m:sub>
        </m:sSub>
      </m:oMath>
      <w:r w:rsidR="003621F7" w:rsidRPr="006C79BA">
        <w:rPr>
          <w:lang w:val="en-AU"/>
        </w:rPr>
        <w:t xml:space="preserve"> be the number of non zero antenna ports in</w:t>
      </w:r>
      <w:r w:rsidR="003621F7" w:rsidRPr="006C79BA">
        <w:rPr>
          <w:position w:val="-14"/>
        </w:rPr>
        <w:object w:dxaOrig="1020" w:dyaOrig="380" w14:anchorId="5B91205C">
          <v:shape id="_x0000_i1033" type="#_x0000_t75" style="width:49.65pt;height:18pt" o:ole="">
            <v:imagedata r:id="rId21" o:title=""/>
          </v:shape>
          <o:OLEObject Type="Embed" ProgID="Equation.3" ShapeID="_x0000_i1033" DrawAspect="Content" ObjectID="_1602547133" r:id="rId23"/>
        </w:object>
      </w:r>
      <w:r w:rsidR="003621F7" w:rsidRPr="006C79BA">
        <w:rPr>
          <w:lang w:val="en-AU"/>
        </w:rPr>
        <w:t xml:space="preserve"> according to 38.211 6.3.1.5. </w:t>
      </w:r>
    </w:p>
    <w:p w14:paraId="64341270" w14:textId="77777777" w:rsidR="003621F7" w:rsidRPr="006C79BA" w:rsidRDefault="003621F7" w:rsidP="003621F7">
      <w:pPr>
        <w:pStyle w:val="ListParagraph"/>
        <w:numPr>
          <w:ilvl w:val="1"/>
          <w:numId w:val="27"/>
        </w:numPr>
        <w:tabs>
          <w:tab w:val="left" w:pos="450"/>
        </w:tabs>
        <w:ind w:leftChars="0"/>
        <w:contextualSpacing/>
        <w:rPr>
          <w:i/>
          <w:lang w:val="en-AU"/>
        </w:rPr>
      </w:pPr>
      <w:r w:rsidRPr="006C79BA">
        <w:rPr>
          <w:lang w:val="en-AU"/>
        </w:rPr>
        <w:t xml:space="preserve">For non-codebook based transmission K=1. For codebook based transmission K is given from the table below, where </w:t>
      </w:r>
      <w:r w:rsidRPr="006C79BA">
        <w:rPr>
          <w:i/>
        </w:rPr>
        <w:t>ULCodebookSubset</w:t>
      </w:r>
      <w:r w:rsidRPr="006C79BA">
        <w:t xml:space="preserve"> is a higher layer parameter</w:t>
      </w:r>
      <w:r w:rsidRPr="006C79BA">
        <w:rPr>
          <w:lang w:val="en-AU"/>
        </w:rPr>
        <w:t xml:space="preserve">. </w:t>
      </w:r>
    </w:p>
    <w:tbl>
      <w:tblPr>
        <w:tblStyle w:val="TableGrid"/>
        <w:tblW w:w="0" w:type="auto"/>
        <w:tblInd w:w="868" w:type="dxa"/>
        <w:tblLook w:val="04A0" w:firstRow="1" w:lastRow="0" w:firstColumn="1" w:lastColumn="0" w:noHBand="0" w:noVBand="1"/>
      </w:tblPr>
      <w:tblGrid>
        <w:gridCol w:w="2783"/>
        <w:gridCol w:w="2402"/>
        <w:gridCol w:w="1656"/>
      </w:tblGrid>
      <w:tr w:rsidR="003621F7" w:rsidRPr="006C79BA" w14:paraId="5AE5F2A9" w14:textId="77777777" w:rsidTr="00A34D97">
        <w:tc>
          <w:tcPr>
            <w:tcW w:w="2783" w:type="dxa"/>
          </w:tcPr>
          <w:p w14:paraId="3CB43299" w14:textId="77777777" w:rsidR="003621F7" w:rsidRPr="006C79BA" w:rsidRDefault="003621F7" w:rsidP="00A34D97">
            <w:pPr>
              <w:spacing w:after="0"/>
              <w:rPr>
                <w:lang w:val="en-AU"/>
              </w:rPr>
            </w:pPr>
            <w:r w:rsidRPr="006C79BA">
              <w:rPr>
                <w:i/>
              </w:rPr>
              <w:t>ULCodebookSubset</w:t>
            </w:r>
          </w:p>
        </w:tc>
        <w:tc>
          <w:tcPr>
            <w:tcW w:w="2402" w:type="dxa"/>
          </w:tcPr>
          <w:p w14:paraId="6805DE3D" w14:textId="77777777" w:rsidR="003621F7" w:rsidRPr="006C79BA" w:rsidRDefault="003621F7" w:rsidP="00A34D97">
            <w:pPr>
              <w:spacing w:after="0"/>
              <w:rPr>
                <w:lang w:val="en-AU"/>
              </w:rPr>
            </w:pPr>
            <w:r w:rsidRPr="006C79BA">
              <w:rPr>
                <w:lang w:val="en-AU"/>
              </w:rPr>
              <w:t>Number of UE antenna ports</w:t>
            </w:r>
          </w:p>
        </w:tc>
        <w:tc>
          <w:tcPr>
            <w:tcW w:w="1656" w:type="dxa"/>
          </w:tcPr>
          <w:p w14:paraId="442BAF04" w14:textId="77777777" w:rsidR="003621F7" w:rsidRPr="006C79BA" w:rsidRDefault="003621F7" w:rsidP="00A34D97">
            <w:pPr>
              <w:spacing w:after="0"/>
              <w:rPr>
                <w:lang w:val="en-AU"/>
              </w:rPr>
            </w:pPr>
            <w:r w:rsidRPr="006C79BA">
              <w:rPr>
                <w:lang w:val="en-AU"/>
              </w:rPr>
              <w:t xml:space="preserve">K </w:t>
            </w:r>
          </w:p>
        </w:tc>
      </w:tr>
      <w:tr w:rsidR="003621F7" w:rsidRPr="006C79BA" w14:paraId="10EB3441" w14:textId="77777777" w:rsidTr="00A34D97">
        <w:tc>
          <w:tcPr>
            <w:tcW w:w="2783" w:type="dxa"/>
          </w:tcPr>
          <w:p w14:paraId="429B1ECD" w14:textId="77777777" w:rsidR="003621F7" w:rsidRPr="006C79BA" w:rsidRDefault="003621F7" w:rsidP="00A34D97">
            <w:pPr>
              <w:spacing w:after="0"/>
              <w:rPr>
                <w:lang w:val="en-AU"/>
              </w:rPr>
            </w:pPr>
            <w:r w:rsidRPr="006C79BA">
              <w:t>fullAndPartialAndNonCoherent</w:t>
            </w:r>
          </w:p>
        </w:tc>
        <w:tc>
          <w:tcPr>
            <w:tcW w:w="2402" w:type="dxa"/>
          </w:tcPr>
          <w:p w14:paraId="53F97D68" w14:textId="77777777" w:rsidR="003621F7" w:rsidRPr="006C79BA" w:rsidRDefault="003621F7" w:rsidP="00A34D97">
            <w:pPr>
              <w:spacing w:after="0"/>
              <w:rPr>
                <w:lang w:val="en-AU"/>
              </w:rPr>
            </w:pPr>
            <w:r w:rsidRPr="006C79BA">
              <w:rPr>
                <w:lang w:val="en-AU"/>
              </w:rPr>
              <w:t>2</w:t>
            </w:r>
          </w:p>
        </w:tc>
        <w:tc>
          <w:tcPr>
            <w:tcW w:w="1656" w:type="dxa"/>
          </w:tcPr>
          <w:p w14:paraId="254CDDF1" w14:textId="77777777" w:rsidR="003621F7" w:rsidRPr="006C79BA" w:rsidRDefault="003621F7" w:rsidP="00A34D97">
            <w:pPr>
              <w:spacing w:after="0"/>
              <w:rPr>
                <w:lang w:val="en-AU"/>
              </w:rPr>
            </w:pPr>
            <w:r w:rsidRPr="006C79BA">
              <w:rPr>
                <w:lang w:val="en-AU"/>
              </w:rPr>
              <w:t>1</w:t>
            </w:r>
          </w:p>
        </w:tc>
      </w:tr>
      <w:tr w:rsidR="003621F7" w:rsidRPr="006C79BA" w14:paraId="0403D291" w14:textId="77777777" w:rsidTr="00A34D97">
        <w:tc>
          <w:tcPr>
            <w:tcW w:w="2783" w:type="dxa"/>
          </w:tcPr>
          <w:p w14:paraId="2A4062F4" w14:textId="77777777" w:rsidR="003621F7" w:rsidRPr="006C79BA" w:rsidRDefault="003621F7" w:rsidP="00A34D97">
            <w:pPr>
              <w:spacing w:after="0"/>
              <w:rPr>
                <w:lang w:val="en-AU"/>
              </w:rPr>
            </w:pPr>
            <w:r w:rsidRPr="006C79BA">
              <w:t>fullAndPartialAndNonCoherent</w:t>
            </w:r>
          </w:p>
        </w:tc>
        <w:tc>
          <w:tcPr>
            <w:tcW w:w="2402" w:type="dxa"/>
          </w:tcPr>
          <w:p w14:paraId="0320ED1B" w14:textId="77777777" w:rsidR="003621F7" w:rsidRPr="006C79BA" w:rsidRDefault="003621F7" w:rsidP="00A34D97">
            <w:pPr>
              <w:spacing w:after="0"/>
              <w:rPr>
                <w:lang w:val="en-AU"/>
              </w:rPr>
            </w:pPr>
            <w:r w:rsidRPr="006C79BA">
              <w:rPr>
                <w:lang w:val="en-AU"/>
              </w:rPr>
              <w:t>4</w:t>
            </w:r>
          </w:p>
        </w:tc>
        <w:tc>
          <w:tcPr>
            <w:tcW w:w="1656" w:type="dxa"/>
          </w:tcPr>
          <w:p w14:paraId="2134DCB5" w14:textId="77777777" w:rsidR="003621F7" w:rsidRPr="006C79BA" w:rsidRDefault="003621F7" w:rsidP="00A34D97">
            <w:pPr>
              <w:spacing w:after="0"/>
              <w:rPr>
                <w:lang w:val="en-AU"/>
              </w:rPr>
            </w:pPr>
            <w:r w:rsidRPr="006C79BA">
              <w:rPr>
                <w:lang w:val="en-AU"/>
              </w:rPr>
              <w:t>1</w:t>
            </w:r>
          </w:p>
        </w:tc>
      </w:tr>
      <w:tr w:rsidR="003621F7" w:rsidRPr="006C79BA" w14:paraId="18D16652" w14:textId="77777777" w:rsidTr="00A34D97">
        <w:tc>
          <w:tcPr>
            <w:tcW w:w="2783" w:type="dxa"/>
          </w:tcPr>
          <w:p w14:paraId="21B1C1BF" w14:textId="77777777" w:rsidR="003621F7" w:rsidRPr="006C79BA" w:rsidRDefault="003621F7" w:rsidP="00A34D97">
            <w:pPr>
              <w:spacing w:after="0"/>
              <w:rPr>
                <w:lang w:val="en-AU"/>
              </w:rPr>
            </w:pPr>
            <w:r w:rsidRPr="006C79BA">
              <w:t>partialCoherent</w:t>
            </w:r>
          </w:p>
        </w:tc>
        <w:tc>
          <w:tcPr>
            <w:tcW w:w="2402" w:type="dxa"/>
          </w:tcPr>
          <w:p w14:paraId="3B627149" w14:textId="77777777" w:rsidR="003621F7" w:rsidRPr="006C79BA" w:rsidRDefault="003621F7" w:rsidP="00A34D97">
            <w:pPr>
              <w:spacing w:after="0"/>
              <w:rPr>
                <w:lang w:val="en-AU"/>
              </w:rPr>
            </w:pPr>
            <w:r w:rsidRPr="006C79BA">
              <w:rPr>
                <w:lang w:val="en-AU"/>
              </w:rPr>
              <w:t>4</w:t>
            </w:r>
          </w:p>
        </w:tc>
        <w:tc>
          <w:tcPr>
            <w:tcW w:w="1656" w:type="dxa"/>
          </w:tcPr>
          <w:p w14:paraId="4AA0E080" w14:textId="77777777" w:rsidR="003621F7" w:rsidRPr="006C79BA" w:rsidRDefault="003621F7" w:rsidP="00A34D97">
            <w:pPr>
              <w:spacing w:after="0"/>
              <w:rPr>
                <w:lang w:val="en-AU"/>
              </w:rPr>
            </w:pPr>
            <w:r w:rsidRPr="006C79BA">
              <w:rPr>
                <w:lang w:val="en-AU"/>
              </w:rPr>
              <w:t>2</w:t>
            </w:r>
          </w:p>
        </w:tc>
      </w:tr>
      <w:tr w:rsidR="003621F7" w:rsidRPr="006C79BA" w14:paraId="4FAEC7C3" w14:textId="77777777" w:rsidTr="00A34D97">
        <w:tc>
          <w:tcPr>
            <w:tcW w:w="2783" w:type="dxa"/>
          </w:tcPr>
          <w:p w14:paraId="344F06C5" w14:textId="77777777" w:rsidR="003621F7" w:rsidRPr="006C79BA" w:rsidRDefault="003621F7" w:rsidP="00A34D97">
            <w:pPr>
              <w:spacing w:after="0"/>
              <w:rPr>
                <w:lang w:val="en-AU"/>
              </w:rPr>
            </w:pPr>
            <w:r w:rsidRPr="006C79BA">
              <w:t>nonCoherent</w:t>
            </w:r>
          </w:p>
        </w:tc>
        <w:tc>
          <w:tcPr>
            <w:tcW w:w="2402" w:type="dxa"/>
          </w:tcPr>
          <w:p w14:paraId="56C38922" w14:textId="77777777" w:rsidR="003621F7" w:rsidRPr="006C79BA" w:rsidRDefault="003621F7" w:rsidP="00A34D97">
            <w:pPr>
              <w:spacing w:after="0"/>
              <w:rPr>
                <w:lang w:val="en-AU"/>
              </w:rPr>
            </w:pPr>
            <w:r w:rsidRPr="006C79BA">
              <w:rPr>
                <w:lang w:val="en-AU"/>
              </w:rPr>
              <w:t>2</w:t>
            </w:r>
          </w:p>
        </w:tc>
        <w:tc>
          <w:tcPr>
            <w:tcW w:w="1656" w:type="dxa"/>
          </w:tcPr>
          <w:p w14:paraId="2670C7D4" w14:textId="77777777" w:rsidR="003621F7" w:rsidRPr="006C79BA" w:rsidRDefault="003621F7" w:rsidP="00A34D97">
            <w:pPr>
              <w:spacing w:after="0"/>
              <w:rPr>
                <w:lang w:val="en-AU"/>
              </w:rPr>
            </w:pPr>
            <w:r w:rsidRPr="006C79BA">
              <w:rPr>
                <w:lang w:val="en-AU"/>
              </w:rPr>
              <w:t>2</w:t>
            </w:r>
          </w:p>
        </w:tc>
      </w:tr>
      <w:tr w:rsidR="003621F7" w:rsidRPr="006C79BA" w14:paraId="773F4E56" w14:textId="77777777" w:rsidTr="00A34D97">
        <w:tc>
          <w:tcPr>
            <w:tcW w:w="2783" w:type="dxa"/>
          </w:tcPr>
          <w:p w14:paraId="7F326312" w14:textId="77777777" w:rsidR="003621F7" w:rsidRPr="006C79BA" w:rsidRDefault="003621F7" w:rsidP="00A34D97">
            <w:pPr>
              <w:spacing w:after="0"/>
              <w:rPr>
                <w:lang w:val="en-AU"/>
              </w:rPr>
            </w:pPr>
            <w:r w:rsidRPr="006C79BA">
              <w:t>nonCoherent</w:t>
            </w:r>
          </w:p>
        </w:tc>
        <w:tc>
          <w:tcPr>
            <w:tcW w:w="2402" w:type="dxa"/>
          </w:tcPr>
          <w:p w14:paraId="4B0FA492" w14:textId="77777777" w:rsidR="003621F7" w:rsidRPr="006C79BA" w:rsidRDefault="003621F7" w:rsidP="00A34D97">
            <w:pPr>
              <w:spacing w:after="0"/>
              <w:rPr>
                <w:lang w:val="en-AU"/>
              </w:rPr>
            </w:pPr>
            <w:r w:rsidRPr="006C79BA">
              <w:rPr>
                <w:lang w:val="en-AU"/>
              </w:rPr>
              <w:t>4</w:t>
            </w:r>
          </w:p>
        </w:tc>
        <w:tc>
          <w:tcPr>
            <w:tcW w:w="1656" w:type="dxa"/>
          </w:tcPr>
          <w:p w14:paraId="322958C5" w14:textId="77777777" w:rsidR="003621F7" w:rsidRPr="006C79BA" w:rsidRDefault="003621F7" w:rsidP="00A34D97">
            <w:pPr>
              <w:spacing w:after="0"/>
              <w:rPr>
                <w:lang w:val="en-AU"/>
              </w:rPr>
            </w:pPr>
            <w:r w:rsidRPr="006C79BA">
              <w:rPr>
                <w:lang w:val="en-AU"/>
              </w:rPr>
              <w:t>4</w:t>
            </w:r>
          </w:p>
        </w:tc>
      </w:tr>
    </w:tbl>
    <w:p w14:paraId="52AD321A" w14:textId="77777777" w:rsidR="003621F7" w:rsidRDefault="003621F7" w:rsidP="003621F7">
      <w:r w:rsidRPr="00FA62A8">
        <w:t xml:space="preserve"> </w:t>
      </w:r>
    </w:p>
    <w:p w14:paraId="5967E8D5" w14:textId="5CF86B56" w:rsidR="003621F7" w:rsidRPr="00257DDF" w:rsidRDefault="003621F7" w:rsidP="003621F7">
      <w:r w:rsidRPr="006C79BA">
        <w:t xml:space="preserve">&gt;&gt;&gt;&gt;&gt;&gt;&gt;&gt;&gt;&gt;&gt;&gt; End text proposal </w:t>
      </w:r>
      <w:r w:rsidR="00C21C5F">
        <w:t>in [3</w:t>
      </w:r>
      <w:r>
        <w:t xml:space="preserve">] </w:t>
      </w:r>
      <w:r w:rsidRPr="006C79BA">
        <w:t>&gt;&gt;&gt;&gt;&gt;&gt;&gt;&gt;&gt;&gt;&gt;&gt;</w:t>
      </w:r>
    </w:p>
    <w:p w14:paraId="025C27F9" w14:textId="1CCA0B87" w:rsidR="003621F7" w:rsidRPr="00FA62A8" w:rsidRDefault="003621F7" w:rsidP="003621F7">
      <w:pPr>
        <w:jc w:val="both"/>
      </w:pPr>
      <w:r w:rsidRPr="00FA62A8">
        <w:rPr>
          <w:lang w:val="en-US"/>
        </w:rPr>
        <w:t>However, there is one issue with this solution.</w:t>
      </w:r>
      <w:r>
        <w:rPr>
          <w:lang w:val="en-US"/>
        </w:rPr>
        <w:t xml:space="preserve"> For 4 antenna ports and PC+NC coherence type, a</w:t>
      </w:r>
      <w:r w:rsidRPr="00FA62A8">
        <w:t>s highlighted</w:t>
      </w:r>
      <w:r w:rsidR="000C399F">
        <w:t xml:space="preserve"> (red)</w:t>
      </w:r>
      <w:r w:rsidRPr="00FA62A8">
        <w:t xml:space="preserve"> in </w:t>
      </w:r>
      <w:r>
        <w:fldChar w:fldCharType="begin"/>
      </w:r>
      <w:r>
        <w:instrText xml:space="preserve"> REF _Ref513549147 \h </w:instrText>
      </w:r>
      <w:r>
        <w:fldChar w:fldCharType="separate"/>
      </w:r>
      <w:r w:rsidRPr="00D945B6">
        <w:rPr>
          <w:b/>
        </w:rPr>
        <w:t xml:space="preserve">Table </w:t>
      </w:r>
      <w:r>
        <w:rPr>
          <w:b/>
          <w:noProof/>
        </w:rPr>
        <w:t>3</w:t>
      </w:r>
      <w:r>
        <w:fldChar w:fldCharType="end"/>
      </w:r>
      <w:r w:rsidRPr="00FA62A8">
        <w:t xml:space="preserve">, the power per NZ port changes across NC and PC TPMIs (for a fixed rank of 2 or 3). In our view, it is better to keep </w:t>
      </w:r>
      <w:r>
        <w:t xml:space="preserve">power per </w:t>
      </w:r>
      <w:r w:rsidRPr="00D945B6">
        <w:t>NZ ports fixed for a given rank</w:t>
      </w:r>
      <w:r w:rsidRPr="00FA62A8">
        <w:t xml:space="preserve">. This is to ensure that the UE doesn’t need to change its power setting if only TPMI changes (and TRI does not change), and may have to change power only when TRI value changes, and TRI value change is expected to be slower than TPMI change. </w:t>
      </w:r>
    </w:p>
    <w:p w14:paraId="247620D9" w14:textId="6F97C016" w:rsidR="003621F7" w:rsidRPr="00D945B6" w:rsidRDefault="003621F7" w:rsidP="003621F7">
      <w:pPr>
        <w:pStyle w:val="Caption"/>
        <w:keepNext/>
        <w:jc w:val="center"/>
        <w:rPr>
          <w:b w:val="0"/>
        </w:rPr>
      </w:pPr>
      <w:r w:rsidRPr="00D945B6">
        <w:rPr>
          <w:b w:val="0"/>
        </w:rPr>
        <w:t xml:space="preserve">Table </w:t>
      </w:r>
      <w:r w:rsidRPr="00D945B6">
        <w:rPr>
          <w:b w:val="0"/>
        </w:rPr>
        <w:fldChar w:fldCharType="begin"/>
      </w:r>
      <w:r w:rsidRPr="00D945B6">
        <w:rPr>
          <w:b w:val="0"/>
        </w:rPr>
        <w:instrText xml:space="preserve"> SEQ Table \* ARABIC </w:instrText>
      </w:r>
      <w:r w:rsidRPr="00D945B6">
        <w:rPr>
          <w:b w:val="0"/>
        </w:rPr>
        <w:fldChar w:fldCharType="separate"/>
      </w:r>
      <w:r w:rsidR="0093425B">
        <w:rPr>
          <w:b w:val="0"/>
          <w:noProof/>
        </w:rPr>
        <w:t>3</w:t>
      </w:r>
      <w:r w:rsidRPr="00D945B6">
        <w:rPr>
          <w:b w:val="0"/>
        </w:rPr>
        <w:fldChar w:fldCharType="end"/>
      </w:r>
      <w:r w:rsidRPr="00D945B6">
        <w:rPr>
          <w:b w:val="0"/>
        </w:rPr>
        <w:t xml:space="preserve">: power per NZ </w:t>
      </w:r>
      <w:r w:rsidR="00C211A6">
        <w:rPr>
          <w:b w:val="0"/>
        </w:rPr>
        <w:t>port according to proposal in [</w:t>
      </w:r>
      <w:r w:rsidR="00FA1658">
        <w:rPr>
          <w:b w:val="0"/>
        </w:rPr>
        <w:t>3</w:t>
      </w:r>
      <w:r w:rsidRPr="00D945B6">
        <w:rPr>
          <w:b w:val="0"/>
        </w:rPr>
        <w:t>]</w:t>
      </w:r>
    </w:p>
    <w:tbl>
      <w:tblPr>
        <w:tblW w:w="0" w:type="auto"/>
        <w:jc w:val="center"/>
        <w:tblCellMar>
          <w:left w:w="0" w:type="dxa"/>
          <w:right w:w="0" w:type="dxa"/>
        </w:tblCellMar>
        <w:tblLook w:val="04A0" w:firstRow="1" w:lastRow="0" w:firstColumn="1" w:lastColumn="0" w:noHBand="0" w:noVBand="1"/>
      </w:tblPr>
      <w:tblGrid>
        <w:gridCol w:w="1466"/>
        <w:gridCol w:w="639"/>
        <w:gridCol w:w="694"/>
        <w:gridCol w:w="344"/>
        <w:gridCol w:w="1500"/>
        <w:gridCol w:w="694"/>
        <w:gridCol w:w="344"/>
        <w:gridCol w:w="1500"/>
      </w:tblGrid>
      <w:tr w:rsidR="003621F7" w:rsidRPr="00FA62A8" w14:paraId="481CD7FA"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62D6F0CF" w14:textId="77777777" w:rsidR="003621F7" w:rsidRPr="00FA62A8" w:rsidRDefault="003621F7" w:rsidP="00A34D97">
            <w:pPr>
              <w:spacing w:after="0"/>
              <w:jc w:val="center"/>
            </w:pPr>
            <w:r>
              <w:t>Coherence type</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AE12D15" w14:textId="77777777" w:rsidR="003621F7" w:rsidRPr="00FA62A8" w:rsidRDefault="003621F7" w:rsidP="00A34D97">
            <w:pPr>
              <w:spacing w:after="0"/>
              <w:jc w:val="center"/>
            </w:pPr>
            <w:r w:rsidRPr="00FA62A8">
              <w:t>Rank</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B8B7072" w14:textId="77777777" w:rsidR="003621F7" w:rsidRPr="00FA62A8" w:rsidRDefault="003621F7" w:rsidP="00A34D97">
            <w:pPr>
              <w:spacing w:after="0"/>
              <w:jc w:val="center"/>
              <w:rPr>
                <w:lang w:eastAsia="zh-CN"/>
              </w:rPr>
            </w:pPr>
            <w:r w:rsidRPr="00FA62A8">
              <w:rPr>
                <w:color w:val="000000"/>
              </w:rPr>
              <w:t>NC TPMIs</w:t>
            </w:r>
          </w:p>
        </w:tc>
        <w:tc>
          <w:tcPr>
            <w:tcW w:w="0" w:type="auto"/>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0F659BF6"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6C410339"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59660B9"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450956F3"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597588" w14:textId="77777777" w:rsidR="003621F7" w:rsidRPr="00FA62A8" w:rsidRDefault="003621F7" w:rsidP="00A34D97">
            <w:pPr>
              <w:spacing w:after="0"/>
              <w:jc w:val="center"/>
              <w:rPr>
                <w:color w:val="000000"/>
                <w:lang w:eastAsia="ko-KR"/>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CFEA04D"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F585ECD" w14:textId="77777777" w:rsidR="003621F7" w:rsidRPr="00FA62A8" w:rsidRDefault="003621F7" w:rsidP="00A34D97">
            <w:pPr>
              <w:spacing w:after="0"/>
              <w:jc w:val="center"/>
              <w:rPr>
                <w:color w:val="000000"/>
              </w:rPr>
            </w:pPr>
            <w:r w:rsidRPr="00E7142C">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399420" w14:textId="77777777" w:rsidR="003621F7" w:rsidRPr="00FA62A8" w:rsidRDefault="003621F7" w:rsidP="00A34D97">
            <w:pPr>
              <w:spacing w:after="0"/>
              <w:jc w:val="center"/>
              <w:rPr>
                <w:lang w:eastAsia="zh-CN"/>
              </w:rPr>
            </w:pPr>
            <w:r w:rsidRPr="00FA62A8">
              <w:rPr>
                <w:color w:val="000000"/>
              </w:rPr>
              <w:t>TPMI</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F44532" w14:textId="77777777" w:rsidR="003621F7" w:rsidRPr="00FA62A8" w:rsidRDefault="003621F7" w:rsidP="00A34D97">
            <w:pPr>
              <w:spacing w:after="0"/>
              <w:jc w:val="center"/>
              <w:rPr>
                <w:color w:val="000000"/>
                <w:lang w:eastAsia="ko-KR"/>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10F8A80" w14:textId="77777777" w:rsidR="003621F7" w:rsidRPr="00FA62A8" w:rsidRDefault="003621F7" w:rsidP="00A34D97">
            <w:pPr>
              <w:spacing w:after="0"/>
              <w:jc w:val="center"/>
              <w:rPr>
                <w:color w:val="000000"/>
              </w:rPr>
            </w:pPr>
            <w:r w:rsidRPr="00E7142C">
              <w:rPr>
                <w:color w:val="FF0000"/>
              </w:rPr>
              <w:t>Power/NZ ports</w:t>
            </w:r>
          </w:p>
        </w:tc>
      </w:tr>
      <w:tr w:rsidR="003621F7" w:rsidRPr="00FA62A8" w14:paraId="0EE1B8FF"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1525A0CA"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961B41"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A07D75"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9BA1C"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E659E63" w14:textId="77777777" w:rsidR="003621F7" w:rsidRPr="00FA62A8" w:rsidRDefault="003621F7" w:rsidP="00A34D97">
            <w:pPr>
              <w:spacing w:after="0"/>
              <w:jc w:val="center"/>
              <w:rPr>
                <w:color w:val="FF0000"/>
              </w:rPr>
            </w:pPr>
            <w:r w:rsidRPr="00FA62A8">
              <w:rPr>
                <w:color w:val="FF0000"/>
              </w:rPr>
              <w:t xml:space="preserve">1/2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B7A0A1E"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2E5AE"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2923AAD" w14:textId="77777777" w:rsidR="003621F7" w:rsidRPr="00FA62A8" w:rsidRDefault="003621F7" w:rsidP="00A34D97">
            <w:pPr>
              <w:spacing w:after="0"/>
              <w:jc w:val="center"/>
              <w:rPr>
                <w:color w:val="FF0000"/>
              </w:rPr>
            </w:pPr>
            <w:r w:rsidRPr="00FA62A8">
              <w:rPr>
                <w:color w:val="FF0000"/>
              </w:rPr>
              <w:t>¼</w:t>
            </w:r>
          </w:p>
        </w:tc>
      </w:tr>
      <w:tr w:rsidR="003621F7" w:rsidRPr="00FA62A8" w14:paraId="4E6EC584"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0482C051"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18A750"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7D77144"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21294D"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563A4284" w14:textId="77777777" w:rsidR="003621F7" w:rsidRPr="00FA62A8" w:rsidRDefault="003621F7" w:rsidP="00A34D97">
            <w:pPr>
              <w:spacing w:after="0"/>
              <w:jc w:val="center"/>
              <w:rPr>
                <w:color w:val="FF0000"/>
              </w:rPr>
            </w:pPr>
            <w:r w:rsidRPr="00FA62A8">
              <w:rPr>
                <w:color w:val="FF0000"/>
              </w:rPr>
              <w:t>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416B01A"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6E895F"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C98D6A1" w14:textId="77777777" w:rsidR="003621F7" w:rsidRPr="00FA62A8" w:rsidRDefault="003621F7" w:rsidP="00A34D97">
            <w:pPr>
              <w:spacing w:after="0"/>
              <w:jc w:val="center"/>
              <w:rPr>
                <w:color w:val="FF0000"/>
              </w:rPr>
            </w:pPr>
            <w:r w:rsidRPr="00FA62A8">
              <w:rPr>
                <w:color w:val="FF0000"/>
              </w:rPr>
              <w:t>¼</w:t>
            </w:r>
          </w:p>
        </w:tc>
      </w:tr>
    </w:tbl>
    <w:p w14:paraId="0A9C296E" w14:textId="77777777" w:rsidR="003621F7" w:rsidRPr="00FA62A8" w:rsidRDefault="003621F7" w:rsidP="003621F7">
      <w:pPr>
        <w:rPr>
          <w:rFonts w:eastAsia="Gulim"/>
          <w:lang w:eastAsia="ko-KR"/>
        </w:rPr>
      </w:pPr>
    </w:p>
    <w:p w14:paraId="23EE1796" w14:textId="77777777" w:rsidR="003621F7" w:rsidRPr="00154FDF" w:rsidRDefault="003621F7" w:rsidP="003621F7">
      <w:pPr>
        <w:jc w:val="both"/>
        <w:rPr>
          <w:lang w:val="en-US"/>
        </w:rPr>
      </w:pPr>
      <w:r>
        <w:rPr>
          <w:lang w:val="en-US"/>
        </w:rPr>
        <w:t xml:space="preserve">In particular, the solution to address Issue 1 should meet the following </w:t>
      </w:r>
      <w:r>
        <w:t>constraints.</w:t>
      </w:r>
    </w:p>
    <w:p w14:paraId="000B98EF" w14:textId="77777777" w:rsidR="003621F7" w:rsidRPr="00FA62A8" w:rsidRDefault="003621F7" w:rsidP="003621F7">
      <w:pPr>
        <w:pStyle w:val="ListParagraph"/>
        <w:numPr>
          <w:ilvl w:val="0"/>
          <w:numId w:val="25"/>
        </w:numPr>
        <w:ind w:leftChars="0"/>
        <w:jc w:val="both"/>
      </w:pPr>
      <w:r w:rsidRPr="00FA62A8">
        <w:t xml:space="preserve">Constraint 1: at least for the </w:t>
      </w:r>
      <w:r>
        <w:t>“</w:t>
      </w:r>
      <w:r w:rsidRPr="00FA62A8">
        <w:t>most coherent</w:t>
      </w:r>
      <w:r>
        <w:t>”</w:t>
      </w:r>
      <w:r w:rsidRPr="00FA62A8">
        <w:t xml:space="preserve"> TPMIs, total power should not change across rank</w:t>
      </w:r>
      <w:r>
        <w:t xml:space="preserve"> (to solve Issue 1)</w:t>
      </w:r>
    </w:p>
    <w:p w14:paraId="57F6A838" w14:textId="77777777" w:rsidR="003621F7" w:rsidRDefault="003621F7" w:rsidP="003621F7">
      <w:pPr>
        <w:pStyle w:val="ListParagraph"/>
        <w:numPr>
          <w:ilvl w:val="1"/>
          <w:numId w:val="25"/>
        </w:numPr>
        <w:ind w:leftChars="0"/>
        <w:jc w:val="both"/>
      </w:pPr>
      <w:r>
        <w:t>f</w:t>
      </w:r>
      <w:r w:rsidRPr="00FA62A8">
        <w:t xml:space="preserve">or FC+PC+NC, </w:t>
      </w:r>
      <w:r>
        <w:t xml:space="preserve">the </w:t>
      </w:r>
      <w:r w:rsidRPr="00FA62A8">
        <w:t>most coherent TPMIs = FC TPMIs;</w:t>
      </w:r>
    </w:p>
    <w:p w14:paraId="2CA04A4F" w14:textId="77777777" w:rsidR="003621F7" w:rsidRDefault="003621F7" w:rsidP="003621F7">
      <w:pPr>
        <w:pStyle w:val="ListParagraph"/>
        <w:numPr>
          <w:ilvl w:val="1"/>
          <w:numId w:val="25"/>
        </w:numPr>
        <w:ind w:leftChars="0"/>
        <w:jc w:val="both"/>
      </w:pPr>
      <w:r w:rsidRPr="00FA62A8">
        <w:t xml:space="preserve">for PC+NC, </w:t>
      </w:r>
      <w:r>
        <w:t xml:space="preserve">the </w:t>
      </w:r>
      <w:r w:rsidRPr="00FA62A8">
        <w:t xml:space="preserve">most coherent TPMIs = PC TPMIs; and </w:t>
      </w:r>
    </w:p>
    <w:p w14:paraId="1C4F7146" w14:textId="54D93B35" w:rsidR="003621F7" w:rsidRPr="00FA62A8" w:rsidRDefault="003621F7" w:rsidP="003621F7">
      <w:pPr>
        <w:pStyle w:val="ListParagraph"/>
        <w:numPr>
          <w:ilvl w:val="1"/>
          <w:numId w:val="25"/>
        </w:numPr>
        <w:ind w:leftChars="0"/>
        <w:jc w:val="both"/>
      </w:pPr>
      <w:r w:rsidRPr="00FA62A8">
        <w:lastRenderedPageBreak/>
        <w:t xml:space="preserve">for NC, </w:t>
      </w:r>
      <w:r>
        <w:t xml:space="preserve">the </w:t>
      </w:r>
      <w:r w:rsidRPr="00FA62A8">
        <w:t>most coherent TPMIs = NC TPMIs</w:t>
      </w:r>
      <w:r w:rsidR="00C211A6">
        <w:t>.</w:t>
      </w:r>
    </w:p>
    <w:p w14:paraId="2EB9433A" w14:textId="77777777" w:rsidR="003621F7" w:rsidRPr="00FA62A8" w:rsidRDefault="003621F7" w:rsidP="003621F7">
      <w:pPr>
        <w:pStyle w:val="ListParagraph"/>
        <w:numPr>
          <w:ilvl w:val="0"/>
          <w:numId w:val="25"/>
        </w:numPr>
        <w:ind w:leftChars="0"/>
        <w:jc w:val="both"/>
      </w:pPr>
      <w:r w:rsidRPr="00FA62A8">
        <w:t>Constraint 2: For a given rank, power per NZ antenna port should not change (to save UE power)</w:t>
      </w:r>
      <w:r>
        <w:t xml:space="preserve"> across all TPMIs.</w:t>
      </w:r>
    </w:p>
    <w:p w14:paraId="1454D5C6" w14:textId="77777777" w:rsidR="003621F7" w:rsidRPr="00FA62A8" w:rsidRDefault="003621F7" w:rsidP="003621F7">
      <w:pPr>
        <w:jc w:val="both"/>
      </w:pPr>
      <w:r>
        <w:t>For codebook-based UL transmission, a</w:t>
      </w:r>
      <w:r w:rsidRPr="00FA62A8">
        <w:t xml:space="preserve"> solution which satisfies the two constraints is</w:t>
      </w:r>
      <w:r>
        <w:t xml:space="preserve"> the scaling factor</w:t>
      </w:r>
      <w:r w:rsidRPr="00FA62A8">
        <w:t xml:space="preserve">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where</w:t>
      </w:r>
    </w:p>
    <w:p w14:paraId="1599CE45" w14:textId="7AFE5AC7" w:rsidR="003621F7" w:rsidRPr="00FA62A8" w:rsidRDefault="000478E1" w:rsidP="003621F7">
      <w:pPr>
        <w:numPr>
          <w:ilvl w:val="0"/>
          <w:numId w:val="25"/>
        </w:numPr>
        <w:jc w:val="both"/>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3621F7" w:rsidRPr="00FA62A8">
        <w:t xml:space="preserve"> scales the transmit power equally across the coherent port groups (</w:t>
      </w:r>
      <w:r w:rsidR="003621F7" w:rsidRPr="00FA62A8">
        <w:rPr>
          <w:i/>
          <w:iCs/>
        </w:rPr>
        <w:t>K</w:t>
      </w:r>
      <w:r w:rsidR="003621F7" w:rsidRPr="00FA62A8">
        <w:t xml:space="preserve"> in </w:t>
      </w:r>
      <w:r w:rsidR="00DC21BD">
        <w:t>proposal [3</w:t>
      </w:r>
      <w:r w:rsidR="003621F7">
        <w:t>]</w:t>
      </w:r>
      <w:r w:rsidR="003621F7" w:rsidRPr="00FA62A8">
        <w:t xml:space="preserve">) on which </w:t>
      </w:r>
      <w:r w:rsidR="003621F7">
        <w:t>a non-zero PUSCH is transmitted,</w:t>
      </w:r>
      <w:r w:rsidR="003621F7" w:rsidRPr="008E0242">
        <w:rPr>
          <w:iCs/>
          <w:lang w:val="en-US"/>
        </w:rPr>
        <w:t xml:space="preserve"> </w:t>
      </w:r>
      <w:r w:rsidR="003621F7">
        <w:rPr>
          <w:iCs/>
          <w:lang w:val="en-US"/>
        </w:rPr>
        <w:t xml:space="preserve">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3621F7">
        <w:rPr>
          <w:iCs/>
          <w:lang w:eastAsia="ko-KR"/>
        </w:rPr>
        <w:t xml:space="preserve">, </w:t>
      </w:r>
      <w:r w:rsidR="003621F7" w:rsidRPr="008E0242">
        <w:rPr>
          <w:iCs/>
          <w:lang w:val="en-US"/>
        </w:rPr>
        <w:t>and</w:t>
      </w:r>
      <w:r w:rsidR="003621F7" w:rsidRPr="00FA62A8">
        <w:t xml:space="preserve"> </w:t>
      </w:r>
    </w:p>
    <w:p w14:paraId="488AEF87" w14:textId="69A75A5D" w:rsidR="003621F7" w:rsidRPr="00FA62A8" w:rsidRDefault="003621F7" w:rsidP="003621F7">
      <w:pPr>
        <w:numPr>
          <w:ilvl w:val="0"/>
          <w:numId w:val="25"/>
        </w:numPr>
        <w:jc w:val="both"/>
      </w:pPr>
      <w:r>
        <w:rPr>
          <w:iCs/>
          <w:lang w:eastAsia="ko-KR"/>
        </w:rPr>
        <w:t xml:space="preserve">for each </w:t>
      </w:r>
      <w:r w:rsidRPr="00FA62A8">
        <w:t>coherent port group</w:t>
      </w:r>
      <w:r>
        <w:t xml:space="preserve"> with a non-zero PUSCH,</w:t>
      </w:r>
      <w:r>
        <w:rPr>
          <w:iCs/>
          <w:lang w:eastAsia="ko-KR"/>
        </w:rPr>
        <w:t xml:space="preserv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FA62A8">
        <w:t xml:space="preserve"> </w:t>
      </w:r>
      <w:r>
        <w:t xml:space="preserve">further </w:t>
      </w:r>
      <w:r w:rsidRPr="00FA62A8">
        <w:t>scales</w:t>
      </w:r>
      <w:r>
        <w:t xml:space="preserve"> the transmit power equally across the ports within the coherent port group on which a non-zero PUSCH is transmitted, i.e.,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m:t>
        </m:r>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num>
              <m:den>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den>
            </m:f>
          </m:e>
        </m:nary>
        <m:r>
          <w:rPr>
            <w:rFonts w:ascii="Cambria Math" w:hAnsi="Cambria Math"/>
          </w:rPr>
          <m:t>=K</m:t>
        </m:r>
        <m:f>
          <m:fPr>
            <m:ctrlPr>
              <w:rPr>
                <w:rFonts w:ascii="Cambria Math" w:eastAsia="Gulim" w:hAnsi="Cambria Math"/>
                <w:i/>
                <w:iCs/>
                <w:lang w:eastAsia="ko-KR"/>
              </w:rPr>
            </m:ctrlPr>
          </m:fPr>
          <m:num>
            <m:nary>
              <m:naryPr>
                <m:chr m:val="∑"/>
                <m:limLoc m:val="undOvr"/>
                <m:ctrlPr>
                  <w:rPr>
                    <w:rFonts w:ascii="Cambria Math" w:eastAsia="Gulim" w:hAnsi="Cambria Math"/>
                    <w:i/>
                    <w:iCs/>
                    <w:lang w:eastAsia="ko-KR"/>
                  </w:rPr>
                </m:ctrlPr>
              </m:naryPr>
              <m:sub>
                <m:r>
                  <w:rPr>
                    <w:rFonts w:ascii="Cambria Math" w:hAnsi="Cambria Math"/>
                  </w:rPr>
                  <m:t>k=0</m:t>
                </m:r>
              </m:sub>
              <m:sup>
                <m:r>
                  <w:rPr>
                    <w:rFonts w:ascii="Cambria Math" w:hAnsi="Cambria Math"/>
                  </w:rPr>
                  <m:t>K-1</m:t>
                </m:r>
              </m:sup>
              <m:e>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e>
            </m:nary>
          </m:num>
          <m:den>
            <m:r>
              <w:rPr>
                <w:rFonts w:ascii="Cambria Math" w:hAnsi="Cambria Math"/>
              </w:rPr>
              <m:t>ρ</m:t>
            </m:r>
          </m:den>
        </m:f>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r>
          <w:rPr>
            <w:rFonts w:ascii="Cambria Math" w:hAnsi="Cambria Math"/>
          </w:rPr>
          <m:t>=α</m:t>
        </m:r>
      </m:oMath>
      <w:r w:rsidRPr="00FA62A8">
        <w:t xml:space="preserve"> in </w:t>
      </w:r>
      <w:r>
        <w:t>proposal [</w:t>
      </w:r>
      <w:r w:rsidR="00DC21BD">
        <w:t>3</w:t>
      </w:r>
      <w:r>
        <w:t>]</w:t>
      </w:r>
    </w:p>
    <w:p w14:paraId="1513EC4E" w14:textId="77777777" w:rsidR="003621F7" w:rsidRDefault="003621F7" w:rsidP="003621F7">
      <w:pPr>
        <w:numPr>
          <w:ilvl w:val="1"/>
          <w:numId w:val="26"/>
        </w:numPr>
        <w:jc w:val="both"/>
      </w:pPr>
      <m:oMath>
        <m:r>
          <w:rPr>
            <w:rFonts w:ascii="Cambria Math" w:hAnsi="Cambria Math"/>
          </w:rPr>
          <m:t>K</m:t>
        </m:r>
      </m:oMath>
      <w:r w:rsidRPr="00FA62A8">
        <w:t xml:space="preserve"> = #coherent port groups</w:t>
      </w:r>
      <w:r>
        <w:t xml:space="preserve"> (for the “most coherent” TPMIs) as in </w:t>
      </w:r>
      <w:r>
        <w:fldChar w:fldCharType="begin"/>
      </w:r>
      <w:r>
        <w:instrText xml:space="preserve"> REF _Ref511898601 \h </w:instrText>
      </w:r>
      <w:r>
        <w:fldChar w:fldCharType="separate"/>
      </w:r>
      <w:r>
        <w:t xml:space="preserve">Table </w:t>
      </w:r>
      <w:r>
        <w:rPr>
          <w:noProof/>
        </w:rPr>
        <w:t>4</w:t>
      </w:r>
      <w:r>
        <w:fldChar w:fldCharType="end"/>
      </w:r>
    </w:p>
    <w:p w14:paraId="385D3325" w14:textId="77777777" w:rsidR="003621F7" w:rsidRPr="00FA62A8" w:rsidRDefault="000478E1" w:rsidP="003621F7">
      <w:pPr>
        <w:numPr>
          <w:ilvl w:val="1"/>
          <w:numId w:val="26"/>
        </w:numPr>
        <w:jc w:val="both"/>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3621F7" w:rsidRPr="00FA62A8">
        <w:t xml:space="preserve"> = #coherent port groups</w:t>
      </w:r>
      <w:r w:rsidR="003621F7">
        <w:t xml:space="preserve"> (for the “most coherent” TPMIs) with a non-zero PUSCH</w:t>
      </w:r>
    </w:p>
    <w:p w14:paraId="6A7FDEDE" w14:textId="77777777" w:rsidR="003621F7" w:rsidRPr="00FA62A8" w:rsidRDefault="000478E1"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k</m:t>
            </m:r>
          </m:sub>
        </m:sSub>
      </m:oMath>
      <w:r w:rsidR="003621F7" w:rsidRPr="00FA62A8">
        <w:rPr>
          <w:lang w:val="en-AU"/>
        </w:rPr>
        <w:t xml:space="preserve"> = #configured ports for the transmission in the </w:t>
      </w:r>
      <w:r w:rsidR="003621F7" w:rsidRPr="00FA62A8">
        <w:rPr>
          <w:i/>
          <w:iCs/>
          <w:lang w:val="en-AU"/>
        </w:rPr>
        <w:t>k</w:t>
      </w:r>
      <w:r w:rsidR="003621F7" w:rsidRPr="00FA62A8">
        <w:rPr>
          <w:lang w:val="en-AU"/>
        </w:rPr>
        <w:t xml:space="preserve">-th coherent port group, </w:t>
      </w:r>
    </w:p>
    <w:p w14:paraId="4695CEFA" w14:textId="77777777" w:rsidR="003621F7" w:rsidRPr="00F54922" w:rsidRDefault="000478E1"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0,k</m:t>
            </m:r>
          </m:sub>
        </m:sSub>
      </m:oMath>
      <w:r w:rsidR="003621F7" w:rsidRPr="00FA62A8">
        <w:t xml:space="preserve"> = #</w:t>
      </w:r>
      <w:r w:rsidR="003621F7" w:rsidRPr="00FA62A8">
        <w:rPr>
          <w:lang w:val="en-AU"/>
        </w:rPr>
        <w:t xml:space="preserve">ports with a non-zero PUSCH transmission in the </w:t>
      </w:r>
      <w:r w:rsidR="003621F7" w:rsidRPr="00FA62A8">
        <w:rPr>
          <w:i/>
          <w:iCs/>
          <w:lang w:val="en-AU"/>
        </w:rPr>
        <w:t>k</w:t>
      </w:r>
      <w:r w:rsidR="003621F7">
        <w:rPr>
          <w:lang w:val="en-AU"/>
        </w:rPr>
        <w:t>-th coherent port group,</w:t>
      </w:r>
    </w:p>
    <w:p w14:paraId="7C322EF9" w14:textId="77777777" w:rsidR="003621F7" w:rsidRPr="00FA62A8" w:rsidRDefault="003621F7" w:rsidP="003621F7">
      <w:pPr>
        <w:numPr>
          <w:ilvl w:val="1"/>
          <w:numId w:val="26"/>
        </w:numPr>
        <w:jc w:val="both"/>
      </w:pPr>
      <m:oMath>
        <m:r>
          <w:rPr>
            <w:rFonts w:ascii="Cambria Math" w:hAnsi="Cambria Math"/>
            <w:lang w:val="en-AU"/>
          </w:rPr>
          <m:t>ρ</m:t>
        </m:r>
      </m:oMath>
      <w:r>
        <w:rPr>
          <w:lang w:val="en-AU"/>
        </w:rPr>
        <w:t xml:space="preserve"> </w:t>
      </w:r>
      <w:r w:rsidRPr="00FA62A8">
        <w:rPr>
          <w:lang w:val="en-AU"/>
        </w:rPr>
        <w:t>= #configured ports for the transmission, and</w:t>
      </w:r>
    </w:p>
    <w:p w14:paraId="2C4104B6" w14:textId="77777777" w:rsidR="003621F7" w:rsidRPr="00FA62A8" w:rsidRDefault="000478E1" w:rsidP="003621F7">
      <w:pPr>
        <w:numPr>
          <w:ilvl w:val="1"/>
          <w:numId w:val="26"/>
        </w:numPr>
        <w:jc w:val="both"/>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3621F7" w:rsidRPr="00FA62A8">
        <w:t xml:space="preserve"> = #</w:t>
      </w:r>
      <w:r w:rsidR="003621F7" w:rsidRPr="00FA62A8">
        <w:rPr>
          <w:lang w:val="en-AU"/>
        </w:rPr>
        <w:t>ports wit</w:t>
      </w:r>
      <w:r w:rsidR="003621F7">
        <w:rPr>
          <w:lang w:val="en-AU"/>
        </w:rPr>
        <w:t>h a non-zero PUSCH transmission.</w:t>
      </w:r>
    </w:p>
    <w:p w14:paraId="555E9681" w14:textId="79864D4A" w:rsidR="003621F7" w:rsidRPr="00B0699E" w:rsidRDefault="003621F7" w:rsidP="003621F7">
      <w:pPr>
        <w:pStyle w:val="Caption"/>
        <w:keepNext/>
        <w:ind w:left="720"/>
        <w:jc w:val="center"/>
        <w:rPr>
          <w:rFonts w:eastAsiaTheme="minorHAnsi"/>
        </w:rPr>
      </w:pPr>
      <w:r>
        <w:t xml:space="preserve">Table </w:t>
      </w:r>
      <w:r>
        <w:fldChar w:fldCharType="begin"/>
      </w:r>
      <w:r>
        <w:instrText xml:space="preserve"> SEQ Table \* ARABIC </w:instrText>
      </w:r>
      <w:r>
        <w:fldChar w:fldCharType="separate"/>
      </w:r>
      <w:r w:rsidR="0093425B">
        <w:rPr>
          <w:noProof/>
        </w:rPr>
        <w:t>4</w:t>
      </w:r>
      <w:r>
        <w:rPr>
          <w:noProof/>
        </w:rPr>
        <w:fldChar w:fldCharType="end"/>
      </w:r>
      <w:r>
        <w:t xml:space="preserve">: </w:t>
      </w:r>
      <w:r w:rsidRPr="00B0699E">
        <w:rPr>
          <w:b w:val="0"/>
          <w:iCs/>
        </w:rPr>
        <w:t xml:space="preserve">Number of coherent antenna port groups </w:t>
      </w:r>
      <w:r w:rsidRPr="00535CAE">
        <w:rPr>
          <w:b w:val="0"/>
        </w:rPr>
        <w:t>(for the “most coherent” TPMIs)</w:t>
      </w:r>
      <w:r w:rsidRPr="00B0699E">
        <w:rPr>
          <w:b w:val="0"/>
          <w:iCs/>
        </w:rPr>
        <w:t xml:space="preserve"> (</w:t>
      </w:r>
      <w:r>
        <w:rPr>
          <w:b w:val="0"/>
          <w:i/>
          <w:iCs/>
        </w:rPr>
        <w:t>K</w:t>
      </w:r>
      <w:r w:rsidRPr="00B0699E">
        <w:rPr>
          <w:b w:val="0"/>
          <w:iCs/>
        </w:rPr>
        <w:t>)</w:t>
      </w:r>
    </w:p>
    <w:tbl>
      <w:tblPr>
        <w:tblW w:w="0" w:type="auto"/>
        <w:jc w:val="center"/>
        <w:shd w:val="clear" w:color="auto" w:fill="FFFFFF" w:themeFill="background1"/>
        <w:tblCellMar>
          <w:left w:w="0" w:type="dxa"/>
          <w:right w:w="0" w:type="dxa"/>
        </w:tblCellMar>
        <w:tblLook w:val="04A0" w:firstRow="1" w:lastRow="0" w:firstColumn="1" w:lastColumn="0" w:noHBand="0" w:noVBand="1"/>
      </w:tblPr>
      <w:tblGrid>
        <w:gridCol w:w="2783"/>
        <w:gridCol w:w="2523"/>
        <w:gridCol w:w="2523"/>
      </w:tblGrid>
      <w:tr w:rsidR="003621F7" w14:paraId="328F4744" w14:textId="77777777" w:rsidTr="00A34D97">
        <w:trPr>
          <w:trHeight w:val="4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8C0AB48" w14:textId="77777777" w:rsidR="003621F7" w:rsidRDefault="003621F7" w:rsidP="00A34D97">
            <w:pPr>
              <w:spacing w:after="0"/>
              <w:jc w:val="center"/>
              <w:rPr>
                <w:lang w:eastAsia="ko-KR"/>
              </w:rPr>
            </w:pPr>
            <w:r>
              <w:rPr>
                <w:lang w:eastAsia="ko-KR"/>
              </w:rPr>
              <w:t>Coherence type</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0277A986" w14:textId="77777777" w:rsidR="003621F7" w:rsidRDefault="003621F7" w:rsidP="00A34D97">
            <w:pPr>
              <w:spacing w:after="0"/>
              <w:jc w:val="center"/>
              <w:rPr>
                <w:lang w:eastAsia="ko-KR"/>
              </w:rPr>
            </w:pPr>
            <w:r>
              <w:rPr>
                <w:lang w:eastAsia="ko-KR"/>
              </w:rPr>
              <w:t>Number of antenna ports = 2</w:t>
            </w:r>
          </w:p>
        </w:tc>
        <w:tc>
          <w:tcPr>
            <w:tcW w:w="0" w:type="auto"/>
            <w:tcBorders>
              <w:top w:val="single" w:sz="8" w:space="0" w:color="000000"/>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43AF2E48" w14:textId="77777777" w:rsidR="003621F7" w:rsidRDefault="003621F7" w:rsidP="00A34D97">
            <w:pPr>
              <w:spacing w:after="0"/>
              <w:jc w:val="center"/>
              <w:rPr>
                <w:lang w:eastAsia="ko-KR"/>
              </w:rPr>
            </w:pPr>
            <w:r>
              <w:rPr>
                <w:lang w:eastAsia="ko-KR"/>
              </w:rPr>
              <w:t>Number of antenna ports = 4</w:t>
            </w:r>
          </w:p>
        </w:tc>
      </w:tr>
      <w:tr w:rsidR="003621F7" w14:paraId="37643CE2"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3DADD4A5" w14:textId="77777777" w:rsidR="003621F7" w:rsidRDefault="003621F7" w:rsidP="00A34D97">
            <w:pPr>
              <w:spacing w:after="0"/>
              <w:jc w:val="center"/>
              <w:rPr>
                <w:lang w:eastAsia="ko-KR"/>
              </w:rPr>
            </w:pPr>
            <w:r>
              <w:rPr>
                <w:lang w:eastAsia="ko-KR"/>
              </w:rPr>
              <w:t>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0C388B8" w14:textId="77777777" w:rsidR="003621F7" w:rsidRDefault="003621F7" w:rsidP="00A34D97">
            <w:pPr>
              <w:spacing w:after="0"/>
              <w:jc w:val="center"/>
              <w:rPr>
                <w:lang w:eastAsia="ko-KR"/>
              </w:rPr>
            </w:pPr>
            <w:r>
              <w:rPr>
                <w:lang w:eastAsia="ko-KR"/>
              </w:rPr>
              <w:t>2</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860DF52" w14:textId="77777777" w:rsidR="003621F7" w:rsidRDefault="003621F7" w:rsidP="00A34D97">
            <w:pPr>
              <w:spacing w:after="0"/>
              <w:jc w:val="center"/>
              <w:rPr>
                <w:lang w:eastAsia="ko-KR"/>
              </w:rPr>
            </w:pPr>
            <w:r>
              <w:rPr>
                <w:lang w:eastAsia="ko-KR"/>
              </w:rPr>
              <w:t>4</w:t>
            </w:r>
          </w:p>
        </w:tc>
      </w:tr>
      <w:tr w:rsidR="003621F7" w14:paraId="11DC7BBC"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B8079C1" w14:textId="77777777" w:rsidR="003621F7" w:rsidRDefault="003621F7" w:rsidP="00A34D97">
            <w:pPr>
              <w:spacing w:after="0"/>
              <w:jc w:val="center"/>
              <w:rPr>
                <w:lang w:eastAsia="ko-KR"/>
              </w:rPr>
            </w:pPr>
            <w:r>
              <w:rPr>
                <w:lang w:eastAsia="ko-KR"/>
              </w:rPr>
              <w:t>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ACB97D0" w14:textId="77777777" w:rsidR="003621F7" w:rsidRDefault="003621F7" w:rsidP="00A34D97">
            <w:pPr>
              <w:spacing w:after="0"/>
              <w:jc w:val="center"/>
              <w:rPr>
                <w:lang w:eastAsia="ko-KR"/>
              </w:rPr>
            </w:pP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5F8BD0F7" w14:textId="77777777" w:rsidR="003621F7" w:rsidRDefault="003621F7" w:rsidP="00A34D97">
            <w:pPr>
              <w:spacing w:after="0"/>
              <w:jc w:val="center"/>
              <w:rPr>
                <w:rFonts w:eastAsiaTheme="minorHAnsi"/>
                <w:lang w:eastAsia="ko-KR"/>
              </w:rPr>
            </w:pPr>
            <w:r>
              <w:rPr>
                <w:lang w:eastAsia="ko-KR"/>
              </w:rPr>
              <w:t>2</w:t>
            </w:r>
          </w:p>
        </w:tc>
      </w:tr>
      <w:tr w:rsidR="003621F7" w14:paraId="755E81A1" w14:textId="77777777" w:rsidTr="00A34D97">
        <w:trPr>
          <w:jc w:val="center"/>
        </w:trPr>
        <w:tc>
          <w:tcPr>
            <w:tcW w:w="0" w:type="auto"/>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52839344" w14:textId="77777777" w:rsidR="003621F7" w:rsidRDefault="003621F7" w:rsidP="00A34D97">
            <w:pPr>
              <w:spacing w:after="0"/>
              <w:jc w:val="center"/>
              <w:rPr>
                <w:lang w:eastAsia="ko-KR"/>
              </w:rPr>
            </w:pPr>
            <w:r>
              <w:rPr>
                <w:lang w:eastAsia="ko-KR"/>
              </w:rPr>
              <w:t>fullAndPartialAndNonCoherent</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B58BD8" w14:textId="77777777" w:rsidR="003621F7" w:rsidRDefault="003621F7" w:rsidP="00A34D97">
            <w:pPr>
              <w:spacing w:after="0"/>
              <w:jc w:val="center"/>
              <w:rPr>
                <w:lang w:eastAsia="ko-KR"/>
              </w:rPr>
            </w:pPr>
            <w:r>
              <w:rPr>
                <w:lang w:eastAsia="ko-KR"/>
              </w:rPr>
              <w:t>1</w:t>
            </w:r>
          </w:p>
        </w:tc>
        <w:tc>
          <w:tcPr>
            <w:tcW w:w="0" w:type="auto"/>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hideMark/>
          </w:tcPr>
          <w:p w14:paraId="7BC2A5C5" w14:textId="77777777" w:rsidR="003621F7" w:rsidRDefault="003621F7" w:rsidP="00A34D97">
            <w:pPr>
              <w:spacing w:after="0"/>
              <w:jc w:val="center"/>
              <w:rPr>
                <w:lang w:eastAsia="ko-KR"/>
              </w:rPr>
            </w:pPr>
            <w:r>
              <w:rPr>
                <w:lang w:eastAsia="ko-KR"/>
              </w:rPr>
              <w:t>1</w:t>
            </w:r>
          </w:p>
        </w:tc>
      </w:tr>
    </w:tbl>
    <w:p w14:paraId="45A0027C" w14:textId="77777777" w:rsidR="003621F7" w:rsidRDefault="003621F7" w:rsidP="003621F7">
      <w:pPr>
        <w:jc w:val="both"/>
      </w:pPr>
    </w:p>
    <w:p w14:paraId="268C38C6" w14:textId="48B7CB0B" w:rsidR="003621F7" w:rsidRPr="00FA62A8" w:rsidRDefault="003621F7" w:rsidP="003621F7">
      <w:pPr>
        <w:jc w:val="both"/>
      </w:pPr>
      <w:r>
        <w:t>Effectively</w:t>
      </w:r>
      <w:r w:rsidRPr="00FA62A8">
        <w:t xml:space="preserve">, this solution replaces the min operation in proposal </w:t>
      </w:r>
      <w:r w:rsidR="00DC21BD">
        <w:t>[3</w:t>
      </w:r>
      <w:r>
        <w:t xml:space="preserve">] </w:t>
      </w:r>
      <w:r w:rsidRPr="00FA62A8">
        <w:t xml:space="preserve">with another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FA62A8">
        <w:t xml:space="preserve"> to distribute power over NZ coherent port groups. We can </w:t>
      </w:r>
      <w:r>
        <w:t xml:space="preserve">verify that the power per </w:t>
      </w:r>
      <w:r w:rsidRPr="00FA62A8">
        <w:t xml:space="preserve">NZ </w:t>
      </w:r>
      <w:r>
        <w:t>port is fixed for a given rank. For example, f</w:t>
      </w:r>
      <w:r>
        <w:rPr>
          <w:lang w:val="en-US"/>
        </w:rPr>
        <w:t>or 4 antenna ports and PC+NC coherence type, a</w:t>
      </w:r>
      <w:r w:rsidRPr="00FA62A8">
        <w:t xml:space="preserve">s highlighted in </w:t>
      </w:r>
      <w:r>
        <w:fldChar w:fldCharType="begin"/>
      </w:r>
      <w:r>
        <w:instrText xml:space="preserve"> REF _Ref513565180 \h </w:instrText>
      </w:r>
      <w:r>
        <w:fldChar w:fldCharType="separate"/>
      </w:r>
      <w:r w:rsidRPr="002E41DD">
        <w:rPr>
          <w:b/>
        </w:rPr>
        <w:t xml:space="preserve">Table </w:t>
      </w:r>
      <w:r>
        <w:rPr>
          <w:b/>
          <w:noProof/>
        </w:rPr>
        <w:t>5</w:t>
      </w:r>
      <w:r>
        <w:fldChar w:fldCharType="end"/>
      </w:r>
      <w:r w:rsidRPr="00FA62A8">
        <w:t xml:space="preserve">, the power per NZ port </w:t>
      </w:r>
      <w:r>
        <w:t xml:space="preserve">is fixed </w:t>
      </w:r>
      <w:r w:rsidRPr="00FA62A8">
        <w:t xml:space="preserve">across NC and PC TPMIs (for a fixed rank of 2 or 3). </w:t>
      </w:r>
    </w:p>
    <w:p w14:paraId="6C6AC2B8" w14:textId="43F89E13" w:rsidR="003621F7" w:rsidRPr="002E41DD" w:rsidRDefault="003621F7" w:rsidP="003621F7">
      <w:pPr>
        <w:pStyle w:val="Caption"/>
        <w:keepNext/>
        <w:jc w:val="center"/>
        <w:rPr>
          <w:b w:val="0"/>
        </w:rPr>
      </w:pPr>
      <w:r w:rsidRPr="002E41DD">
        <w:rPr>
          <w:b w:val="0"/>
        </w:rPr>
        <w:t xml:space="preserve">Table </w:t>
      </w:r>
      <w:r w:rsidRPr="002E41DD">
        <w:rPr>
          <w:b w:val="0"/>
        </w:rPr>
        <w:fldChar w:fldCharType="begin"/>
      </w:r>
      <w:r w:rsidRPr="002E41DD">
        <w:rPr>
          <w:b w:val="0"/>
        </w:rPr>
        <w:instrText xml:space="preserve"> SEQ Table \* ARABIC </w:instrText>
      </w:r>
      <w:r w:rsidRPr="002E41DD">
        <w:rPr>
          <w:b w:val="0"/>
        </w:rPr>
        <w:fldChar w:fldCharType="separate"/>
      </w:r>
      <w:r w:rsidR="0093425B">
        <w:rPr>
          <w:b w:val="0"/>
          <w:noProof/>
        </w:rPr>
        <w:t>5</w:t>
      </w:r>
      <w:r w:rsidRPr="002E41DD">
        <w:rPr>
          <w:b w:val="0"/>
        </w:rPr>
        <w:fldChar w:fldCharType="end"/>
      </w:r>
      <w:r w:rsidRPr="002E41DD">
        <w:rPr>
          <w:b w:val="0"/>
        </w:rPr>
        <w:t>: power per</w:t>
      </w:r>
      <w:r>
        <w:rPr>
          <w:b w:val="0"/>
        </w:rPr>
        <w:t xml:space="preserve"> NZ port according to proposal in this contribution</w:t>
      </w:r>
    </w:p>
    <w:tbl>
      <w:tblPr>
        <w:tblW w:w="0" w:type="auto"/>
        <w:jc w:val="center"/>
        <w:tblCellMar>
          <w:left w:w="0" w:type="dxa"/>
          <w:right w:w="0" w:type="dxa"/>
        </w:tblCellMar>
        <w:tblLook w:val="04A0" w:firstRow="1" w:lastRow="0" w:firstColumn="1" w:lastColumn="0" w:noHBand="0" w:noVBand="1"/>
      </w:tblPr>
      <w:tblGrid>
        <w:gridCol w:w="1466"/>
        <w:gridCol w:w="639"/>
        <w:gridCol w:w="410"/>
        <w:gridCol w:w="694"/>
        <w:gridCol w:w="472"/>
        <w:gridCol w:w="366"/>
        <w:gridCol w:w="1500"/>
        <w:gridCol w:w="694"/>
        <w:gridCol w:w="414"/>
        <w:gridCol w:w="344"/>
        <w:gridCol w:w="1500"/>
      </w:tblGrid>
      <w:tr w:rsidR="003621F7" w:rsidRPr="00FA62A8" w14:paraId="4029A018" w14:textId="77777777" w:rsidTr="00A34D97">
        <w:trPr>
          <w:jc w:val="center"/>
        </w:trPr>
        <w:tc>
          <w:tcPr>
            <w:tcW w:w="0" w:type="auto"/>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hideMark/>
          </w:tcPr>
          <w:p w14:paraId="56BCEEED" w14:textId="77777777" w:rsidR="003621F7" w:rsidRPr="00FA62A8" w:rsidRDefault="003621F7" w:rsidP="00A34D97">
            <w:pPr>
              <w:spacing w:after="0"/>
              <w:jc w:val="center"/>
            </w:pPr>
            <w:r>
              <w:t>Coherence type</w:t>
            </w:r>
            <w:r w:rsidRPr="00FA62A8">
              <w:t xml:space="preserve"> </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926CB19" w14:textId="77777777" w:rsidR="003621F7" w:rsidRPr="00FA62A8" w:rsidRDefault="003621F7" w:rsidP="00A34D97">
            <w:pPr>
              <w:spacing w:after="0"/>
              <w:jc w:val="center"/>
            </w:pPr>
            <w:r w:rsidRPr="00FA62A8">
              <w:t>Rank</w:t>
            </w:r>
          </w:p>
        </w:tc>
        <w:tc>
          <w:tcPr>
            <w:tcW w:w="0" w:type="auto"/>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04A3F1E" w14:textId="77777777" w:rsidR="003621F7" w:rsidRPr="00FA62A8" w:rsidRDefault="000478E1"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m:oMathPara>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4B645536" w14:textId="77777777" w:rsidR="003621F7" w:rsidRPr="00FA62A8" w:rsidRDefault="003621F7" w:rsidP="00A34D97">
            <w:pPr>
              <w:spacing w:after="0"/>
              <w:jc w:val="center"/>
              <w:rPr>
                <w:lang w:eastAsia="zh-CN"/>
              </w:rPr>
            </w:pPr>
            <w:r w:rsidRPr="00FA62A8">
              <w:rPr>
                <w:color w:val="000000"/>
              </w:rPr>
              <w:t>NC TPMIs</w:t>
            </w:r>
          </w:p>
        </w:tc>
        <w:tc>
          <w:tcPr>
            <w:tcW w:w="0" w:type="auto"/>
            <w:gridSpan w:val="4"/>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6325E75C" w14:textId="77777777" w:rsidR="003621F7" w:rsidRPr="00FA62A8" w:rsidRDefault="003621F7" w:rsidP="00A34D97">
            <w:pPr>
              <w:spacing w:after="0"/>
              <w:jc w:val="center"/>
              <w:rPr>
                <w:lang w:eastAsia="zh-CN"/>
              </w:rPr>
            </w:pPr>
            <w:r w:rsidRPr="00FA62A8">
              <w:rPr>
                <w:lang w:eastAsia="zh-CN"/>
              </w:rPr>
              <w:t xml:space="preserve">PC </w:t>
            </w:r>
            <w:r w:rsidRPr="00FA62A8">
              <w:rPr>
                <w:color w:val="000000"/>
              </w:rPr>
              <w:t>TPMIs</w:t>
            </w:r>
          </w:p>
        </w:tc>
      </w:tr>
      <w:tr w:rsidR="003621F7" w:rsidRPr="00FA62A8" w14:paraId="764C799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17EF933C"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5CF02875" w14:textId="77777777" w:rsidR="003621F7" w:rsidRPr="00FA62A8" w:rsidRDefault="003621F7" w:rsidP="00A34D97">
            <w:pPr>
              <w:spacing w:after="0"/>
              <w:rPr>
                <w:rFonts w:eastAsia="Gulim"/>
                <w:lang w:eastAsia="ko-KR"/>
              </w:rPr>
            </w:pPr>
          </w:p>
        </w:tc>
        <w:tc>
          <w:tcPr>
            <w:tcW w:w="0" w:type="auto"/>
            <w:vMerge/>
            <w:tcBorders>
              <w:top w:val="single" w:sz="8" w:space="0" w:color="000000"/>
              <w:left w:val="nil"/>
              <w:bottom w:val="single" w:sz="8" w:space="0" w:color="000000"/>
              <w:right w:val="single" w:sz="8" w:space="0" w:color="000000"/>
            </w:tcBorders>
            <w:vAlign w:val="center"/>
            <w:hideMark/>
          </w:tcPr>
          <w:p w14:paraId="044CEB2C" w14:textId="77777777" w:rsidR="003621F7" w:rsidRPr="00FA62A8" w:rsidRDefault="003621F7" w:rsidP="00A34D97">
            <w:pPr>
              <w:spacing w:after="0"/>
              <w:rPr>
                <w:rFonts w:eastAsia="Gulim"/>
                <w:color w:val="000000"/>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5E6A239" w14:textId="77777777" w:rsidR="003621F7" w:rsidRPr="00FA62A8" w:rsidRDefault="003621F7" w:rsidP="00A34D97">
            <w:pPr>
              <w:spacing w:after="0"/>
              <w:jc w:val="center"/>
              <w:rPr>
                <w:color w:val="000000"/>
                <w:lang w:eastAsia="ko-KR"/>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EA10C4" w14:textId="77777777" w:rsidR="003621F7" w:rsidRPr="00FA62A8" w:rsidRDefault="000478E1" w:rsidP="00A34D97">
            <w:pPr>
              <w:spacing w:after="0"/>
              <w:jc w:val="center"/>
              <w:rPr>
                <w:color w:val="000000"/>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92018C"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1552499A" w14:textId="77777777" w:rsidR="003621F7" w:rsidRPr="00FA62A8" w:rsidRDefault="003621F7" w:rsidP="00A34D97">
            <w:pPr>
              <w:spacing w:after="0"/>
              <w:jc w:val="center"/>
              <w:rPr>
                <w:color w:val="FF0000"/>
              </w:rPr>
            </w:pPr>
            <w:r w:rsidRPr="00FA62A8">
              <w:rPr>
                <w:color w:val="FF0000"/>
              </w:rPr>
              <w:t>Power/NZ ports</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0DE6899" w14:textId="77777777" w:rsidR="003621F7" w:rsidRPr="00FA62A8" w:rsidRDefault="003621F7" w:rsidP="00A34D97">
            <w:pPr>
              <w:spacing w:after="0"/>
              <w:jc w:val="center"/>
              <w:rPr>
                <w:lang w:eastAsia="zh-CN"/>
              </w:rPr>
            </w:pPr>
            <w:r w:rsidRPr="00FA62A8">
              <w:rPr>
                <w:color w:val="000000"/>
              </w:rPr>
              <w:t xml:space="preserve">TPMI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5F6C48" w14:textId="77777777" w:rsidR="003621F7" w:rsidRPr="00FA62A8" w:rsidRDefault="000478E1" w:rsidP="00A34D97">
            <w:pPr>
              <w:spacing w:after="0"/>
              <w:jc w:val="center"/>
              <w:rPr>
                <w:color w:val="000000"/>
                <w:lang w:eastAsia="ko-KR"/>
              </w:rPr>
            </w:pPr>
            <m:oMathPara>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AC9D08F" w14:textId="77777777" w:rsidR="003621F7" w:rsidRPr="00FA62A8" w:rsidRDefault="003621F7" w:rsidP="00A34D97">
            <w:pPr>
              <w:spacing w:after="0"/>
              <w:jc w:val="center"/>
              <w:rPr>
                <w:color w:val="000000"/>
              </w:rPr>
            </w:pPr>
            <m:oMathPara>
              <m:oMath>
                <m:r>
                  <w:rPr>
                    <w:rFonts w:ascii="Cambria Math" w:hAnsi="Cambria Math"/>
                  </w:rPr>
                  <m:t>β</m:t>
                </m:r>
              </m:oMath>
            </m:oMathPara>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B52E5F3" w14:textId="77777777" w:rsidR="003621F7" w:rsidRPr="00FA62A8" w:rsidRDefault="003621F7" w:rsidP="00A34D97">
            <w:pPr>
              <w:spacing w:after="0"/>
              <w:jc w:val="center"/>
              <w:rPr>
                <w:color w:val="FF0000"/>
              </w:rPr>
            </w:pPr>
            <w:r w:rsidRPr="00FA62A8">
              <w:rPr>
                <w:color w:val="FF0000"/>
              </w:rPr>
              <w:t>Power/NZ ports</w:t>
            </w:r>
          </w:p>
        </w:tc>
      </w:tr>
      <w:tr w:rsidR="003621F7" w:rsidRPr="00FA62A8" w14:paraId="4639DCEE" w14:textId="77777777" w:rsidTr="00A34D97">
        <w:trPr>
          <w:jc w:val="center"/>
        </w:trPr>
        <w:tc>
          <w:tcPr>
            <w:tcW w:w="0" w:type="auto"/>
            <w:vMerge w:val="restart"/>
            <w:tcBorders>
              <w:top w:val="single" w:sz="8" w:space="0" w:color="000000"/>
              <w:left w:val="single" w:sz="8" w:space="0" w:color="000000"/>
              <w:right w:val="single" w:sz="8" w:space="0" w:color="000000"/>
            </w:tcBorders>
            <w:vAlign w:val="center"/>
            <w:hideMark/>
          </w:tcPr>
          <w:p w14:paraId="6EE249CF" w14:textId="77777777" w:rsidR="003621F7" w:rsidRPr="00FA62A8" w:rsidRDefault="003621F7" w:rsidP="00A34D97">
            <w:pPr>
              <w:spacing w:after="0"/>
              <w:jc w:val="center"/>
              <w:rPr>
                <w:rFonts w:eastAsia="Gulim"/>
                <w:lang w:eastAsia="ko-KR"/>
              </w:rPr>
            </w:pPr>
            <w:r w:rsidRPr="00FA62A8">
              <w:t>PC+NC</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367904"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CD812C"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E12C0E" w14:textId="77777777" w:rsidR="003621F7" w:rsidRPr="00FA62A8" w:rsidRDefault="003621F7" w:rsidP="00A34D97">
            <w:pPr>
              <w:spacing w:after="0"/>
              <w:jc w:val="center"/>
            </w:pPr>
            <w:r w:rsidRPr="00FA62A8">
              <w:t>0-5</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40255"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0BA4A45"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35C03FA3"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5632BF" w14:textId="77777777" w:rsidR="003621F7" w:rsidRPr="00FA62A8" w:rsidRDefault="003621F7" w:rsidP="00A34D97">
            <w:pPr>
              <w:spacing w:after="0"/>
              <w:jc w:val="center"/>
            </w:pPr>
            <w:r w:rsidRPr="00FA62A8">
              <w:t>6-13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E59DC2"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E1E330"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4FD55565" w14:textId="77777777" w:rsidR="003621F7" w:rsidRPr="00FA62A8" w:rsidRDefault="003621F7" w:rsidP="00A34D97">
            <w:pPr>
              <w:spacing w:after="0"/>
              <w:jc w:val="center"/>
              <w:rPr>
                <w:color w:val="FF0000"/>
              </w:rPr>
            </w:pPr>
            <w:r w:rsidRPr="00FA62A8">
              <w:rPr>
                <w:color w:val="FF0000"/>
              </w:rPr>
              <w:t xml:space="preserve">¼ </w:t>
            </w:r>
          </w:p>
        </w:tc>
      </w:tr>
      <w:tr w:rsidR="003621F7" w:rsidRPr="00FA62A8" w14:paraId="075706BC" w14:textId="77777777" w:rsidTr="00A34D97">
        <w:trPr>
          <w:jc w:val="center"/>
        </w:trPr>
        <w:tc>
          <w:tcPr>
            <w:tcW w:w="0" w:type="auto"/>
            <w:vMerge/>
            <w:tcBorders>
              <w:left w:val="single" w:sz="8" w:space="0" w:color="000000"/>
              <w:bottom w:val="single" w:sz="8" w:space="0" w:color="000000"/>
              <w:right w:val="single" w:sz="8" w:space="0" w:color="000000"/>
            </w:tcBorders>
            <w:vAlign w:val="center"/>
            <w:hideMark/>
          </w:tcPr>
          <w:p w14:paraId="34DD7D1D" w14:textId="77777777" w:rsidR="003621F7" w:rsidRPr="00FA62A8" w:rsidRDefault="003621F7" w:rsidP="00A34D97">
            <w:pPr>
              <w:spacing w:after="0"/>
              <w:rPr>
                <w:rFonts w:eastAsia="Gulim"/>
                <w:lang w:eastAsia="ko-KR"/>
              </w:rPr>
            </w:pP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159588" w14:textId="77777777" w:rsidR="003621F7" w:rsidRPr="00FA62A8" w:rsidRDefault="003621F7" w:rsidP="00A34D97">
            <w:pPr>
              <w:spacing w:after="0"/>
              <w:jc w:val="center"/>
            </w:pPr>
            <w:r w:rsidRPr="00FA62A8">
              <w:t>3</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164DA2" w14:textId="77777777" w:rsidR="003621F7" w:rsidRPr="00FA62A8" w:rsidRDefault="003621F7" w:rsidP="00A34D97">
            <w:pPr>
              <w:spacing w:after="0"/>
              <w:jc w:val="center"/>
            </w:pPr>
            <w:r w:rsidRPr="00FA62A8">
              <w:t>½</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AD27C7" w14:textId="77777777" w:rsidR="003621F7" w:rsidRPr="00FA62A8" w:rsidRDefault="003621F7" w:rsidP="00A34D97">
            <w:pPr>
              <w:spacing w:after="0"/>
              <w:jc w:val="center"/>
            </w:pPr>
            <w:r w:rsidRPr="00FA62A8">
              <w:t>0</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6DBD4A9" w14:textId="77777777" w:rsidR="003621F7" w:rsidRPr="00FA62A8" w:rsidRDefault="003621F7" w:rsidP="00A34D97">
            <w:pPr>
              <w:spacing w:after="0"/>
              <w:jc w:val="center"/>
            </w:pPr>
            <w:r w:rsidRPr="00FA62A8">
              <w:t>3/2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7A294B" w14:textId="77777777" w:rsidR="003621F7" w:rsidRPr="00FA62A8" w:rsidRDefault="003621F7" w:rsidP="00A34D97">
            <w:pPr>
              <w:spacing w:after="0"/>
              <w:jc w:val="center"/>
            </w:pPr>
            <w:r w:rsidRPr="00FA62A8">
              <w:t>¾</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B8EEA2E" w14:textId="77777777" w:rsidR="003621F7" w:rsidRPr="00FA62A8" w:rsidRDefault="003621F7" w:rsidP="00A34D97">
            <w:pPr>
              <w:spacing w:after="0"/>
              <w:jc w:val="center"/>
              <w:rPr>
                <w:color w:val="FF0000"/>
              </w:rPr>
            </w:pPr>
            <w:r w:rsidRPr="00FA62A8">
              <w:rPr>
                <w:color w:val="FF0000"/>
              </w:rPr>
              <w:t xml:space="preserve">¼ </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4BAA893" w14:textId="77777777" w:rsidR="003621F7" w:rsidRPr="00FA62A8" w:rsidRDefault="003621F7" w:rsidP="00A34D97">
            <w:pPr>
              <w:spacing w:after="0"/>
              <w:jc w:val="center"/>
            </w:pPr>
            <w:r w:rsidRPr="00FA62A8">
              <w:t>1-2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E1DC48" w14:textId="77777777" w:rsidR="003621F7" w:rsidRPr="00FA62A8" w:rsidRDefault="003621F7" w:rsidP="00A34D97">
            <w:pPr>
              <w:spacing w:after="0"/>
              <w:jc w:val="center"/>
            </w:pPr>
            <w:r w:rsidRPr="00FA62A8">
              <w:t>2</w:t>
            </w:r>
          </w:p>
        </w:tc>
        <w:tc>
          <w:tcPr>
            <w:tcW w:w="0" w:type="auto"/>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ECC7792" w14:textId="77777777" w:rsidR="003621F7" w:rsidRPr="00FA62A8" w:rsidRDefault="003621F7" w:rsidP="00A34D97">
            <w:pPr>
              <w:spacing w:after="0"/>
              <w:jc w:val="center"/>
            </w:pPr>
            <w:r w:rsidRPr="00FA62A8">
              <w:t>1</w:t>
            </w:r>
          </w:p>
        </w:tc>
        <w:tc>
          <w:tcPr>
            <w:tcW w:w="0" w:type="auto"/>
            <w:tcBorders>
              <w:top w:val="nil"/>
              <w:left w:val="nil"/>
              <w:bottom w:val="single" w:sz="8" w:space="0" w:color="000000"/>
              <w:right w:val="single" w:sz="8" w:space="0" w:color="000000"/>
            </w:tcBorders>
            <w:tcMar>
              <w:top w:w="0" w:type="dxa"/>
              <w:left w:w="108" w:type="dxa"/>
              <w:bottom w:w="0" w:type="dxa"/>
              <w:right w:w="108" w:type="dxa"/>
            </w:tcMar>
            <w:hideMark/>
          </w:tcPr>
          <w:p w14:paraId="2513E579" w14:textId="77777777" w:rsidR="003621F7" w:rsidRPr="00FA62A8" w:rsidRDefault="003621F7" w:rsidP="00A34D97">
            <w:pPr>
              <w:spacing w:after="0"/>
              <w:jc w:val="center"/>
              <w:rPr>
                <w:color w:val="FF0000"/>
              </w:rPr>
            </w:pPr>
            <w:r w:rsidRPr="00FA62A8">
              <w:rPr>
                <w:color w:val="FF0000"/>
              </w:rPr>
              <w:t xml:space="preserve">¼ </w:t>
            </w:r>
          </w:p>
        </w:tc>
      </w:tr>
    </w:tbl>
    <w:p w14:paraId="30AA217B" w14:textId="77777777" w:rsidR="003621F7" w:rsidRDefault="003621F7" w:rsidP="003621F7">
      <w:pPr>
        <w:rPr>
          <w:lang w:val="en-US"/>
        </w:rPr>
      </w:pPr>
    </w:p>
    <w:p w14:paraId="302E4617" w14:textId="0E5196C7" w:rsidR="0093425B" w:rsidRDefault="0093425B" w:rsidP="003621F7">
      <w:r>
        <w:t>An example of the proposed solution</w:t>
      </w:r>
      <w:r w:rsidR="00F573B7">
        <w:t xml:space="preserve"> for 4 antenna ports</w:t>
      </w:r>
      <w:r>
        <w:t xml:space="preserve"> is shown in </w:t>
      </w:r>
      <w:r>
        <w:fldChar w:fldCharType="begin"/>
      </w:r>
      <w:r>
        <w:instrText xml:space="preserve"> REF _Ref525725616 \h </w:instrText>
      </w:r>
      <w:r>
        <w:fldChar w:fldCharType="separate"/>
      </w:r>
      <w:r w:rsidRPr="0093425B">
        <w:rPr>
          <w:b/>
        </w:rPr>
        <w:t xml:space="preserve">Table </w:t>
      </w:r>
      <w:r w:rsidRPr="0093425B">
        <w:rPr>
          <w:b/>
          <w:noProof/>
        </w:rPr>
        <w:t>6</w:t>
      </w:r>
      <w:r>
        <w:fldChar w:fldCharType="end"/>
      </w:r>
      <w:r>
        <w:t>. As shown, both</w:t>
      </w:r>
      <w:r w:rsidR="00F573B7">
        <w:t xml:space="preserve"> constraints (Constraint 1 and 2) are satisfied with the proposed solution.</w:t>
      </w:r>
      <w:r>
        <w:t xml:space="preserve"> </w:t>
      </w:r>
    </w:p>
    <w:p w14:paraId="09D33498" w14:textId="0E28FB02" w:rsidR="003621F7" w:rsidRDefault="003621F7" w:rsidP="003621F7">
      <w:r>
        <w:t xml:space="preserve">For non-codebook based UL transmission, </w:t>
      </w:r>
      <m:oMath>
        <m:r>
          <w:rPr>
            <w:rFonts w:ascii="Cambria Math" w:hAnsi="Cambria Math"/>
          </w:rPr>
          <m:t>β=1</m:t>
        </m:r>
      </m:oMath>
      <w:r>
        <w:t>.</w:t>
      </w:r>
    </w:p>
    <w:p w14:paraId="553241B5" w14:textId="4EB8945D" w:rsidR="000C399F" w:rsidRDefault="000C399F" w:rsidP="003621F7">
      <w:r>
        <w:t>In an alternate solution</w:t>
      </w:r>
      <w:r w:rsidR="00DC21BD">
        <w:t xml:space="preserve"> (Option 1-2 based)</w:t>
      </w:r>
      <w:r>
        <w:t xml:space="preserve">, the proposed </w:t>
      </w:r>
      <m:oMath>
        <m:r>
          <w:rPr>
            <w:rFonts w:ascii="Cambria Math" w:hAnsi="Cambria Math"/>
          </w:rPr>
          <m:t>β</m:t>
        </m:r>
      </m:oMath>
      <w:r>
        <w:t xml:space="preserve"> scaling can also be applied to the UL codebooks.</w:t>
      </w:r>
      <w:r w:rsidR="00DC21BD">
        <w:t xml:space="preserve"> In particular, the additional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00DC21BD">
        <w:rPr>
          <w:iCs/>
          <w:lang w:eastAsia="ko-KR"/>
        </w:rPr>
        <w:t xml:space="preserve"> is applied to the UL codebook, and the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00DC21BD">
        <w:rPr>
          <w:iCs/>
          <w:lang w:eastAsia="ko-KR"/>
        </w:rPr>
        <w:t xml:space="preserve"> is applied to the UL power control mechanism. </w:t>
      </w:r>
    </w:p>
    <w:p w14:paraId="7BE292EC" w14:textId="7E325A82" w:rsidR="0093425B" w:rsidRPr="0093425B" w:rsidRDefault="0093425B" w:rsidP="0093425B">
      <w:pPr>
        <w:pStyle w:val="Caption"/>
        <w:keepNext/>
        <w:jc w:val="center"/>
        <w:rPr>
          <w:b w:val="0"/>
        </w:rPr>
      </w:pPr>
      <w:bookmarkStart w:id="3" w:name="_Ref525725616"/>
      <w:r w:rsidRPr="0093425B">
        <w:rPr>
          <w:b w:val="0"/>
        </w:rPr>
        <w:lastRenderedPageBreak/>
        <w:t xml:space="preserve">Table </w:t>
      </w:r>
      <w:r w:rsidRPr="0093425B">
        <w:rPr>
          <w:b w:val="0"/>
        </w:rPr>
        <w:fldChar w:fldCharType="begin"/>
      </w:r>
      <w:r w:rsidRPr="0093425B">
        <w:rPr>
          <w:b w:val="0"/>
        </w:rPr>
        <w:instrText xml:space="preserve"> SEQ Table \* ARABIC </w:instrText>
      </w:r>
      <w:r w:rsidRPr="0093425B">
        <w:rPr>
          <w:b w:val="0"/>
        </w:rPr>
        <w:fldChar w:fldCharType="separate"/>
      </w:r>
      <w:r w:rsidRPr="0093425B">
        <w:rPr>
          <w:b w:val="0"/>
          <w:noProof/>
        </w:rPr>
        <w:t>6</w:t>
      </w:r>
      <w:r w:rsidRPr="0093425B">
        <w:rPr>
          <w:b w:val="0"/>
        </w:rPr>
        <w:fldChar w:fldCharType="end"/>
      </w:r>
      <w:bookmarkEnd w:id="3"/>
      <w:r w:rsidRPr="0093425B">
        <w:rPr>
          <w:b w:val="0"/>
        </w:rPr>
        <w:t>: An example of proposed solution for 4 antenna ports (</w:t>
      </w:r>
      <m:oMath>
        <m:r>
          <m:rPr>
            <m:sty m:val="bi"/>
          </m:rPr>
          <w:rPr>
            <w:rFonts w:ascii="Cambria Math" w:hAnsi="Cambria Math"/>
          </w:rPr>
          <m:t>ρ=4</m:t>
        </m:r>
      </m:oMath>
      <w:r w:rsidRPr="0093425B">
        <w:rPr>
          <w:b w:val="0"/>
        </w:rPr>
        <w:t>)</w:t>
      </w:r>
    </w:p>
    <w:p w14:paraId="315910C1" w14:textId="19741CDD" w:rsidR="0093425B" w:rsidRDefault="0093425B" w:rsidP="003621F7">
      <w:pPr>
        <w:rPr>
          <w:lang w:val="en-US"/>
        </w:rPr>
      </w:pPr>
      <w:r w:rsidRPr="0093425B">
        <w:rPr>
          <w:noProof/>
          <w:lang w:val="en-US"/>
        </w:rPr>
        <w:drawing>
          <wp:inline distT="0" distB="0" distL="0" distR="0" wp14:anchorId="16840F72" wp14:editId="1B567AFC">
            <wp:extent cx="6120765" cy="2921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6120765" cy="2921000"/>
                    </a:xfrm>
                    <a:prstGeom prst="rect">
                      <a:avLst/>
                    </a:prstGeom>
                  </pic:spPr>
                </pic:pic>
              </a:graphicData>
            </a:graphic>
          </wp:inline>
        </w:drawing>
      </w:r>
    </w:p>
    <w:p w14:paraId="06955495" w14:textId="623739E4" w:rsidR="003621F7" w:rsidRPr="00F573B7" w:rsidRDefault="003621F7" w:rsidP="003621F7">
      <w:pPr>
        <w:jc w:val="both"/>
        <w:rPr>
          <w:rFonts w:eastAsia="Calibri"/>
          <w:i/>
        </w:rPr>
      </w:pPr>
      <w:r w:rsidRPr="00F573B7">
        <w:rPr>
          <w:b/>
          <w:i/>
          <w:lang w:eastAsia="zh-CN"/>
        </w:rPr>
        <w:t>Proposal</w:t>
      </w:r>
      <w:r w:rsidR="002D6C15">
        <w:rPr>
          <w:b/>
          <w:i/>
          <w:lang w:eastAsia="zh-CN"/>
        </w:rPr>
        <w:t xml:space="preserve"> 2</w:t>
      </w:r>
      <w:r w:rsidRPr="00F573B7">
        <w:rPr>
          <w:b/>
          <w:i/>
          <w:lang w:eastAsia="zh-CN"/>
        </w:rPr>
        <w:t xml:space="preserve">: </w:t>
      </w:r>
      <w:r w:rsidR="00997DFA">
        <w:rPr>
          <w:i/>
          <w:lang w:eastAsia="zh-CN"/>
        </w:rPr>
        <w:t>Support one of the following solutions</w:t>
      </w:r>
      <w:r w:rsidRPr="00F573B7">
        <w:rPr>
          <w:rFonts w:eastAsia="Calibri"/>
          <w:i/>
        </w:rPr>
        <w:t xml:space="preserve"> </w:t>
      </w:r>
    </w:p>
    <w:p w14:paraId="7431B494" w14:textId="77777777" w:rsidR="00997DFA" w:rsidRDefault="00997DFA" w:rsidP="00997DFA">
      <w:pPr>
        <w:pStyle w:val="ListParagraph"/>
        <w:numPr>
          <w:ilvl w:val="0"/>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31E97845"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non-codebook based UL transmission, </w:t>
      </w:r>
      <m:oMath>
        <m:r>
          <w:rPr>
            <w:rFonts w:ascii="Cambria Math" w:hAnsi="Cambria Math"/>
          </w:rPr>
          <m:t>β=1</m:t>
        </m:r>
      </m:oMath>
    </w:p>
    <w:p w14:paraId="64B7B51F" w14:textId="77777777" w:rsidR="00997DFA" w:rsidRPr="00F54922" w:rsidRDefault="00997DFA" w:rsidP="00997DFA">
      <w:pPr>
        <w:pStyle w:val="ListParagraph"/>
        <w:numPr>
          <w:ilvl w:val="1"/>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76AC6018" w14:textId="77777777" w:rsidR="00997DFA" w:rsidRPr="00F54922" w:rsidRDefault="000478E1" w:rsidP="00997DFA">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4DEF5FE5" w14:textId="77777777" w:rsidR="00997DFA" w:rsidRPr="00F54922" w:rsidRDefault="000478E1" w:rsidP="00997DFA">
      <w:pPr>
        <w:pStyle w:val="ListParagraph"/>
        <w:numPr>
          <w:ilvl w:val="2"/>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33EB2AC" w14:textId="77777777" w:rsidR="00997DFA" w:rsidRDefault="00997DFA" w:rsidP="00997DFA">
      <w:pPr>
        <w:numPr>
          <w:ilvl w:val="3"/>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4759728F" w14:textId="77777777" w:rsidR="00997DFA" w:rsidRPr="002D3600" w:rsidRDefault="000478E1" w:rsidP="00997DFA">
      <w:pPr>
        <w:numPr>
          <w:ilvl w:val="3"/>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4D8CBE60" w14:textId="77777777" w:rsidR="00997DFA" w:rsidRPr="00F54922" w:rsidRDefault="00997DFA" w:rsidP="00997DFA">
      <w:pPr>
        <w:numPr>
          <w:ilvl w:val="3"/>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B704E54" w14:textId="77777777" w:rsidR="00997DFA" w:rsidRPr="008D258E" w:rsidRDefault="000478E1" w:rsidP="00997DFA">
      <w:pPr>
        <w:pStyle w:val="ListParagraph"/>
        <w:numPr>
          <w:ilvl w:val="3"/>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0E79C41C" w14:textId="77777777" w:rsidR="00997DFA" w:rsidRPr="00DC21BD" w:rsidRDefault="00997DFA" w:rsidP="00997DFA">
      <w:pPr>
        <w:pStyle w:val="ListParagraph"/>
        <w:numPr>
          <w:ilvl w:val="0"/>
          <w:numId w:val="21"/>
        </w:numPr>
        <w:ind w:leftChars="0"/>
        <w:jc w:val="both"/>
        <w:rPr>
          <w:i/>
        </w:rPr>
      </w:pPr>
      <w:r w:rsidRPr="004C1F33">
        <w:rPr>
          <w:i/>
          <w:lang w:eastAsia="zh-CN"/>
        </w:rPr>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DC21BD">
        <w:rPr>
          <w:i/>
          <w:iCs/>
          <w:lang w:eastAsia="ko-KR"/>
        </w:rPr>
        <w:t xml:space="preserve"> is applied to the UL codebook, and the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DC21BD">
        <w:rPr>
          <w:i/>
          <w:iCs/>
          <w:lang w:eastAsia="ko-KR"/>
        </w:rPr>
        <w:t xml:space="preserve"> is applied to the UL power control mechanism.</w:t>
      </w:r>
    </w:p>
    <w:p w14:paraId="26FFE771" w14:textId="77777777" w:rsidR="003621F7" w:rsidRPr="003621F7" w:rsidRDefault="003621F7" w:rsidP="003621F7">
      <w:pPr>
        <w:rPr>
          <w:lang w:val="en-US" w:eastAsia="ko-KR"/>
        </w:rPr>
      </w:pPr>
    </w:p>
    <w:p w14:paraId="749F068F" w14:textId="30B39122" w:rsidR="0029341C" w:rsidRPr="003621F7" w:rsidRDefault="003621F7" w:rsidP="003621F7">
      <w:pPr>
        <w:pStyle w:val="Heading1"/>
        <w:numPr>
          <w:ilvl w:val="0"/>
          <w:numId w:val="35"/>
        </w:numPr>
        <w:ind w:left="450" w:hanging="450"/>
        <w:rPr>
          <w:sz w:val="28"/>
          <w:lang w:val="en-US"/>
        </w:rPr>
      </w:pPr>
      <w:r>
        <w:rPr>
          <w:sz w:val="28"/>
          <w:lang w:val="en-US"/>
        </w:rPr>
        <w:t>Conclusion</w:t>
      </w:r>
    </w:p>
    <w:p w14:paraId="1EBEF89C" w14:textId="4177F40F" w:rsidR="000C035A" w:rsidRDefault="00E468B7" w:rsidP="00F54922">
      <w:pPr>
        <w:pStyle w:val="2222"/>
        <w:spacing w:line="240" w:lineRule="auto"/>
        <w:ind w:firstLineChars="0" w:firstLine="0"/>
        <w:rPr>
          <w:lang w:val="en-US" w:eastAsia="ko-KR"/>
        </w:rPr>
      </w:pPr>
      <w:r w:rsidRPr="00836647">
        <w:rPr>
          <w:lang w:val="en-US" w:eastAsia="ko-KR"/>
        </w:rPr>
        <w:t>In this</w:t>
      </w:r>
      <w:r w:rsidR="009C51F2" w:rsidRPr="00836647">
        <w:rPr>
          <w:lang w:val="en-US" w:eastAsia="ko-KR"/>
        </w:rPr>
        <w:t xml:space="preserve"> contribution, </w:t>
      </w:r>
      <w:r w:rsidR="00192562">
        <w:rPr>
          <w:lang w:val="en-US" w:eastAsia="ko-KR"/>
        </w:rPr>
        <w:t xml:space="preserve">the following </w:t>
      </w:r>
      <w:r w:rsidR="000231FB">
        <w:rPr>
          <w:b/>
          <w:u w:val="single"/>
          <w:lang w:val="en-US" w:eastAsia="ko-KR"/>
        </w:rPr>
        <w:t>proposal</w:t>
      </w:r>
      <w:r w:rsidR="001E1387">
        <w:rPr>
          <w:b/>
          <w:u w:val="single"/>
          <w:lang w:val="en-US" w:eastAsia="ko-KR"/>
        </w:rPr>
        <w:t>s</w:t>
      </w:r>
      <w:r w:rsidR="00676935">
        <w:rPr>
          <w:lang w:val="en-US" w:eastAsia="ko-KR"/>
        </w:rPr>
        <w:t xml:space="preserve"> </w:t>
      </w:r>
      <w:r w:rsidR="001E1387">
        <w:rPr>
          <w:lang w:val="en-US" w:eastAsia="ko-KR"/>
        </w:rPr>
        <w:t>are</w:t>
      </w:r>
      <w:r w:rsidR="00192562">
        <w:rPr>
          <w:lang w:val="en-US" w:eastAsia="ko-KR"/>
        </w:rPr>
        <w:t xml:space="preserve"> made</w:t>
      </w:r>
      <w:r w:rsidR="0092565C">
        <w:rPr>
          <w:lang w:val="en-US" w:eastAsia="ko-KR"/>
        </w:rPr>
        <w:t xml:space="preserve"> </w:t>
      </w:r>
      <w:r w:rsidR="00C624A4">
        <w:rPr>
          <w:lang w:val="en-US" w:eastAsia="ko-KR"/>
        </w:rPr>
        <w:t xml:space="preserve">regarding </w:t>
      </w:r>
      <w:r w:rsidR="00C211A6">
        <w:rPr>
          <w:lang w:val="en-US" w:eastAsia="ko-KR"/>
        </w:rPr>
        <w:t>full power</w:t>
      </w:r>
      <w:r w:rsidR="00C624A4">
        <w:rPr>
          <w:lang w:val="en-US" w:eastAsia="ko-KR"/>
        </w:rPr>
        <w:t xml:space="preserve"> UL transmission</w:t>
      </w:r>
      <w:r w:rsidR="00F54922">
        <w:rPr>
          <w:lang w:val="en-US" w:eastAsia="ko-KR"/>
        </w:rPr>
        <w:t>.</w:t>
      </w:r>
    </w:p>
    <w:p w14:paraId="10A942E0" w14:textId="6CDF9F25" w:rsidR="00E2600D" w:rsidRPr="004C1F33" w:rsidRDefault="00E2600D" w:rsidP="004C1F33">
      <w:pPr>
        <w:pStyle w:val="ListParagraph"/>
        <w:numPr>
          <w:ilvl w:val="0"/>
          <w:numId w:val="37"/>
        </w:numPr>
        <w:ind w:leftChars="0"/>
        <w:jc w:val="both"/>
        <w:rPr>
          <w:i/>
          <w:lang w:val="en-US"/>
        </w:rPr>
      </w:pPr>
      <w:r w:rsidRPr="004C1F33">
        <w:rPr>
          <w:i/>
          <w:lang w:val="en-US"/>
        </w:rPr>
        <w:t>Support a solution for UL full power transmission based on either Option 1-2 or Option 3 or their combination.</w:t>
      </w:r>
    </w:p>
    <w:p w14:paraId="48774944" w14:textId="77777777" w:rsidR="00E2600D" w:rsidRPr="004C1F33" w:rsidRDefault="00E2600D" w:rsidP="004C1F33">
      <w:pPr>
        <w:pStyle w:val="ListParagraph"/>
        <w:numPr>
          <w:ilvl w:val="1"/>
          <w:numId w:val="36"/>
        </w:numPr>
        <w:ind w:leftChars="0"/>
        <w:jc w:val="both"/>
        <w:rPr>
          <w:i/>
          <w:lang w:val="en-US"/>
        </w:rPr>
      </w:pPr>
      <w:r w:rsidRPr="004C1F33">
        <w:rPr>
          <w:i/>
          <w:lang w:val="en-US"/>
        </w:rPr>
        <w:t>If Option 1-2 is supported, the scaling factor should be such that full power transmission is achieved after uplink power control.</w:t>
      </w:r>
    </w:p>
    <w:p w14:paraId="3D3391C5" w14:textId="77777777" w:rsidR="00997DFA" w:rsidRPr="00997DFA" w:rsidRDefault="00997DFA" w:rsidP="00997DFA">
      <w:pPr>
        <w:pStyle w:val="ListParagraph"/>
        <w:numPr>
          <w:ilvl w:val="0"/>
          <w:numId w:val="36"/>
        </w:numPr>
        <w:ind w:leftChars="0"/>
        <w:jc w:val="both"/>
        <w:rPr>
          <w:rFonts w:eastAsia="Calibri"/>
          <w:i/>
        </w:rPr>
      </w:pPr>
      <w:r w:rsidRPr="00997DFA">
        <w:rPr>
          <w:i/>
          <w:lang w:eastAsia="zh-CN"/>
        </w:rPr>
        <w:t>Support one of the following solutions</w:t>
      </w:r>
      <w:r w:rsidRPr="00997DFA">
        <w:rPr>
          <w:rFonts w:eastAsia="Calibri"/>
          <w:i/>
        </w:rPr>
        <w:t xml:space="preserve"> </w:t>
      </w:r>
    </w:p>
    <w:p w14:paraId="7E6C037C" w14:textId="77777777" w:rsidR="00997DFA" w:rsidRDefault="00997DFA" w:rsidP="00997DFA">
      <w:pPr>
        <w:pStyle w:val="ListParagraph"/>
        <w:numPr>
          <w:ilvl w:val="1"/>
          <w:numId w:val="21"/>
        </w:numPr>
        <w:ind w:leftChars="0"/>
        <w:jc w:val="both"/>
        <w:rPr>
          <w:rFonts w:eastAsia="Calibri"/>
          <w:i/>
        </w:rPr>
      </w:pPr>
      <w:r w:rsidRPr="004C1F33">
        <w:rPr>
          <w:i/>
          <w:lang w:eastAsia="zh-CN"/>
        </w:rPr>
        <w:t xml:space="preserve">(Option 3 based solution) For </w:t>
      </w:r>
      <w:r w:rsidRPr="004C1F33">
        <w:rPr>
          <w:i/>
          <w:lang w:val="en-US"/>
        </w:rPr>
        <w:t>UL</w:t>
      </w:r>
      <w:r w:rsidRPr="00F54922">
        <w:rPr>
          <w:i/>
          <w:lang w:val="en-US"/>
        </w:rPr>
        <w:t xml:space="preserve"> power control, PUSCH is scaled </w:t>
      </w:r>
      <w:r w:rsidRPr="00F54922">
        <w:rPr>
          <w:i/>
        </w:rPr>
        <w:t>by</w:t>
      </w:r>
      <w:r w:rsidRPr="00F54922">
        <w:rPr>
          <w:rFonts w:eastAsia="Calibri"/>
          <w:i/>
        </w:rPr>
        <w:t xml:space="preserve"> a factor </w:t>
      </w:r>
      <m:oMath>
        <m:r>
          <w:rPr>
            <w:rFonts w:ascii="Cambria Math" w:eastAsia="Calibri" w:hAnsi="Cambria Math"/>
          </w:rPr>
          <m:t>β</m:t>
        </m:r>
      </m:oMath>
      <w:r w:rsidRPr="00F54922">
        <w:rPr>
          <w:rFonts w:eastAsia="Calibri"/>
          <w:i/>
        </w:rPr>
        <w:t xml:space="preserve"> </w:t>
      </w:r>
      <w:r w:rsidRPr="00F54922">
        <w:rPr>
          <w:rFonts w:eastAsia="Calibri"/>
          <w:i/>
          <w:lang w:val="en-AU"/>
        </w:rPr>
        <w:t>and</w:t>
      </w:r>
      <w:r w:rsidRPr="00F54922">
        <w:rPr>
          <w:rFonts w:eastAsia="Calibri"/>
          <w:i/>
          <w:iCs/>
          <w:lang w:val="en-AU"/>
        </w:rPr>
        <w:t xml:space="preserve"> </w:t>
      </w:r>
      <w:r w:rsidRPr="00F54922">
        <w:rPr>
          <w:rFonts w:eastAsia="Calibri"/>
          <w:i/>
        </w:rPr>
        <w:t xml:space="preserve">the resulting scaled power is then split equally across the antenna ports on which the non-zero PUSCH is transmitted, where </w:t>
      </w:r>
    </w:p>
    <w:p w14:paraId="10CEB2D9"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lastRenderedPageBreak/>
        <w:t xml:space="preserve">for non-codebook based UL transmission, </w:t>
      </w:r>
      <m:oMath>
        <m:r>
          <w:rPr>
            <w:rFonts w:ascii="Cambria Math" w:hAnsi="Cambria Math"/>
          </w:rPr>
          <m:t>β=1</m:t>
        </m:r>
      </m:oMath>
    </w:p>
    <w:p w14:paraId="64AFD99D" w14:textId="77777777" w:rsidR="00997DFA" w:rsidRPr="00F54922" w:rsidRDefault="00997DFA" w:rsidP="00997DFA">
      <w:pPr>
        <w:pStyle w:val="ListParagraph"/>
        <w:numPr>
          <w:ilvl w:val="2"/>
          <w:numId w:val="21"/>
        </w:numPr>
        <w:ind w:leftChars="0"/>
        <w:jc w:val="both"/>
        <w:rPr>
          <w:rFonts w:eastAsia="Calibri"/>
          <w:i/>
        </w:rPr>
      </w:pPr>
      <w:r w:rsidRPr="00F54922">
        <w:rPr>
          <w:rFonts w:eastAsia="Calibri"/>
          <w:i/>
        </w:rPr>
        <w:t xml:space="preserve">for codebook based UL transmission, </w:t>
      </w:r>
      <m:oMath>
        <m:r>
          <w:rPr>
            <w:rFonts w:ascii="Cambria Math" w:hAnsi="Cambria Math"/>
          </w:rPr>
          <m:t>β=</m:t>
        </m:r>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p>
    <w:p w14:paraId="493C515F" w14:textId="77777777" w:rsidR="00997DFA" w:rsidRPr="00F54922" w:rsidRDefault="000478E1" w:rsidP="00997DFA">
      <w:pPr>
        <w:pStyle w:val="ListParagraph"/>
        <w:numPr>
          <w:ilvl w:val="3"/>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r>
          <w:rPr>
            <w:rFonts w:ascii="Cambria Math" w:eastAsia="Gulim" w:hAnsi="Cambria Math"/>
            <w:lang w:eastAsia="ko-KR"/>
          </w:rPr>
          <m:t>=</m:t>
        </m:r>
        <m:f>
          <m:fPr>
            <m:ctrlPr>
              <w:rPr>
                <w:rFonts w:ascii="Cambria Math" w:eastAsia="Gulim" w:hAnsi="Cambria Math"/>
                <w:i/>
                <w:iCs/>
                <w:lang w:eastAsia="ko-KR"/>
              </w:rPr>
            </m:ctrlPr>
          </m:fPr>
          <m:num>
            <m:r>
              <w:rPr>
                <w:rFonts w:ascii="Cambria Math" w:eastAsia="Gulim" w:hAnsi="Cambria Math"/>
                <w:lang w:eastAsia="ko-KR"/>
              </w:rPr>
              <m:t>1</m:t>
            </m:r>
          </m:num>
          <m:den>
            <m:sSub>
              <m:sSubPr>
                <m:ctrlPr>
                  <w:rPr>
                    <w:rFonts w:ascii="Cambria Math" w:eastAsia="Gulim" w:hAnsi="Cambria Math"/>
                    <w:i/>
                    <w:iCs/>
                    <w:lang w:eastAsia="ko-KR"/>
                  </w:rPr>
                </m:ctrlPr>
              </m:sSubPr>
              <m:e>
                <m:r>
                  <w:rPr>
                    <w:rFonts w:ascii="Cambria Math" w:eastAsia="Gulim" w:hAnsi="Cambria Math"/>
                    <w:lang w:eastAsia="ko-KR"/>
                  </w:rPr>
                  <m:t>K</m:t>
                </m:r>
              </m:e>
              <m:sub>
                <m:r>
                  <w:rPr>
                    <w:rFonts w:ascii="Cambria Math" w:eastAsia="Gulim" w:hAnsi="Cambria Math"/>
                    <w:lang w:eastAsia="ko-KR"/>
                  </w:rPr>
                  <m:t>0</m:t>
                </m:r>
              </m:sub>
            </m:sSub>
          </m:den>
        </m:f>
      </m:oMath>
      <w:r w:rsidR="00997DFA">
        <w:rPr>
          <w:i/>
          <w:iCs/>
          <w:lang w:val="en-US"/>
        </w:rPr>
        <w:t>, and</w:t>
      </w:r>
    </w:p>
    <w:p w14:paraId="2A0A9496" w14:textId="77777777" w:rsidR="00997DFA" w:rsidRPr="00F54922" w:rsidRDefault="000478E1" w:rsidP="00997DFA">
      <w:pPr>
        <w:pStyle w:val="ListParagraph"/>
        <w:numPr>
          <w:ilvl w:val="3"/>
          <w:numId w:val="21"/>
        </w:numPr>
        <w:ind w:leftChars="0"/>
        <w:jc w:val="both"/>
        <w:rPr>
          <w:rFonts w:eastAsia="Calibri"/>
          <w:i/>
        </w:rPr>
      </w:pP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r>
          <w:rPr>
            <w:rFonts w:ascii="Cambria Math" w:hAnsi="Cambria Math"/>
          </w:rPr>
          <m:t>=K</m:t>
        </m:r>
        <m:f>
          <m:fPr>
            <m:ctrlPr>
              <w:rPr>
                <w:rFonts w:ascii="Cambria Math" w:eastAsia="Gulim" w:hAnsi="Cambria Math"/>
                <w:i/>
                <w:iCs/>
                <w:lang w:eastAsia="ko-KR"/>
              </w:rPr>
            </m:ctrlPr>
          </m:fPr>
          <m:num>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num>
          <m:den>
            <m:r>
              <w:rPr>
                <w:rFonts w:ascii="Cambria Math" w:hAnsi="Cambria Math"/>
              </w:rPr>
              <m:t>ρ</m:t>
            </m:r>
          </m:den>
        </m:f>
      </m:oMath>
      <w:r w:rsidR="00997DFA">
        <w:rPr>
          <w:rFonts w:eastAsia="Calibri"/>
          <w:i/>
          <w:iCs/>
          <w:lang w:eastAsia="ko-KR"/>
        </w:rPr>
        <w:t>, where</w:t>
      </w:r>
    </w:p>
    <w:p w14:paraId="72F3079F" w14:textId="77777777" w:rsidR="00997DFA" w:rsidRDefault="00997DFA" w:rsidP="00997DFA">
      <w:pPr>
        <w:numPr>
          <w:ilvl w:val="4"/>
          <w:numId w:val="21"/>
        </w:numPr>
        <w:jc w:val="both"/>
        <w:rPr>
          <w:i/>
        </w:rPr>
      </w:pPr>
      <m:oMath>
        <m:r>
          <w:rPr>
            <w:rFonts w:ascii="Cambria Math" w:hAnsi="Cambria Math"/>
          </w:rPr>
          <m:t>K</m:t>
        </m:r>
      </m:oMath>
      <w:r w:rsidRPr="00D67DF8">
        <w:rPr>
          <w:i/>
        </w:rPr>
        <w:t xml:space="preserve"> = #coherent port groups</w:t>
      </w:r>
      <w:r>
        <w:rPr>
          <w:i/>
        </w:rPr>
        <w:t xml:space="preserve"> </w:t>
      </w:r>
      <w:r w:rsidRPr="002D3600">
        <w:rPr>
          <w:i/>
        </w:rPr>
        <w:t>(for the “most coherent” TPMIs)</w:t>
      </w:r>
      <w:r>
        <w:rPr>
          <w:i/>
        </w:rPr>
        <w:t xml:space="preserve"> as in </w:t>
      </w:r>
      <w:r w:rsidRPr="00F54922">
        <w:rPr>
          <w:i/>
        </w:rPr>
        <w:fldChar w:fldCharType="begin"/>
      </w:r>
      <w:r w:rsidRPr="00F54922">
        <w:rPr>
          <w:i/>
        </w:rPr>
        <w:instrText xml:space="preserve"> REF _Ref511898601 \h  \* MERGEFORMAT </w:instrText>
      </w:r>
      <w:r w:rsidRPr="00F54922">
        <w:rPr>
          <w:i/>
        </w:rPr>
      </w:r>
      <w:r w:rsidRPr="00F54922">
        <w:rPr>
          <w:i/>
        </w:rPr>
        <w:fldChar w:fldCharType="separate"/>
      </w:r>
      <w:r w:rsidRPr="00F54922">
        <w:rPr>
          <w:i/>
        </w:rPr>
        <w:t xml:space="preserve">Table </w:t>
      </w:r>
      <w:r w:rsidRPr="00F54922">
        <w:rPr>
          <w:i/>
          <w:noProof/>
        </w:rPr>
        <w:t>4</w:t>
      </w:r>
      <w:r w:rsidRPr="00F54922">
        <w:rPr>
          <w:i/>
        </w:rPr>
        <w:fldChar w:fldCharType="end"/>
      </w:r>
      <w:r>
        <w:rPr>
          <w:i/>
        </w:rPr>
        <w:t>,</w:t>
      </w:r>
    </w:p>
    <w:p w14:paraId="70784363" w14:textId="77777777" w:rsidR="00997DFA" w:rsidRPr="002D3600" w:rsidRDefault="000478E1" w:rsidP="00997DFA">
      <w:pPr>
        <w:numPr>
          <w:ilvl w:val="4"/>
          <w:numId w:val="21"/>
        </w:numPr>
        <w:jc w:val="both"/>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00997DFA" w:rsidRPr="002D3600">
        <w:rPr>
          <w:i/>
        </w:rPr>
        <w:t xml:space="preserve"> = #coherent port groups (for the “most coherent” TPMIs) with a non-zero PUSCH,</w:t>
      </w:r>
    </w:p>
    <w:p w14:paraId="50BE2B12" w14:textId="77777777" w:rsidR="00997DFA" w:rsidRPr="00F54922" w:rsidRDefault="00997DFA" w:rsidP="00997DFA">
      <w:pPr>
        <w:numPr>
          <w:ilvl w:val="4"/>
          <w:numId w:val="21"/>
        </w:numPr>
        <w:jc w:val="both"/>
        <w:rPr>
          <w:i/>
        </w:rPr>
      </w:pPr>
      <m:oMath>
        <m:r>
          <w:rPr>
            <w:rFonts w:ascii="Cambria Math" w:hAnsi="Cambria Math"/>
            <w:lang w:val="en-AU"/>
          </w:rPr>
          <m:t>ρ</m:t>
        </m:r>
      </m:oMath>
      <w:r w:rsidRPr="00F54922">
        <w:rPr>
          <w:i/>
          <w:lang w:val="en-AU"/>
        </w:rPr>
        <w:t xml:space="preserve"> = #configured ports for the transmission, and</w:t>
      </w:r>
    </w:p>
    <w:p w14:paraId="2A871FFE" w14:textId="77777777" w:rsidR="00997DFA" w:rsidRPr="008D258E" w:rsidRDefault="000478E1" w:rsidP="00997DFA">
      <w:pPr>
        <w:pStyle w:val="ListParagraph"/>
        <w:numPr>
          <w:ilvl w:val="4"/>
          <w:numId w:val="21"/>
        </w:numPr>
        <w:tabs>
          <w:tab w:val="center" w:pos="4819"/>
        </w:tabs>
        <w:ind w:leftChars="0"/>
        <w:rPr>
          <w:i/>
          <w:lang w:val="en-US"/>
        </w:rPr>
      </w:pPr>
      <m:oMath>
        <m:sSub>
          <m:sSubPr>
            <m:ctrlPr>
              <w:rPr>
                <w:rFonts w:ascii="Cambria Math" w:eastAsia="Gulim" w:hAnsi="Cambria Math"/>
                <w:i/>
                <w:iCs/>
                <w:lang w:eastAsia="ko-KR"/>
              </w:rPr>
            </m:ctrlPr>
          </m:sSubPr>
          <m:e>
            <m:r>
              <w:rPr>
                <w:rFonts w:ascii="Cambria Math" w:hAnsi="Cambria Math"/>
              </w:rPr>
              <m:t>ρ</m:t>
            </m:r>
          </m:e>
          <m:sub>
            <m:r>
              <w:rPr>
                <w:rFonts w:ascii="Cambria Math" w:hAnsi="Cambria Math"/>
              </w:rPr>
              <m:t>0</m:t>
            </m:r>
          </m:sub>
        </m:sSub>
      </m:oMath>
      <w:r w:rsidR="00997DFA" w:rsidRPr="00F54922">
        <w:rPr>
          <w:i/>
        </w:rPr>
        <w:t xml:space="preserve"> = #</w:t>
      </w:r>
      <w:r w:rsidR="00997DFA" w:rsidRPr="00F54922">
        <w:rPr>
          <w:i/>
          <w:lang w:val="en-AU"/>
        </w:rPr>
        <w:t>ports with a non-zero PUSCH transmission</w:t>
      </w:r>
      <w:r w:rsidR="00997DFA">
        <w:rPr>
          <w:i/>
          <w:lang w:val="en-AU"/>
        </w:rPr>
        <w:t>.</w:t>
      </w:r>
    </w:p>
    <w:p w14:paraId="1CE30D92" w14:textId="77777777" w:rsidR="00997DFA" w:rsidRPr="00DC21BD" w:rsidRDefault="00997DFA" w:rsidP="00997DFA">
      <w:pPr>
        <w:pStyle w:val="ListParagraph"/>
        <w:numPr>
          <w:ilvl w:val="1"/>
          <w:numId w:val="21"/>
        </w:numPr>
        <w:ind w:leftChars="0"/>
        <w:jc w:val="both"/>
        <w:rPr>
          <w:i/>
        </w:rPr>
      </w:pPr>
      <w:r w:rsidRPr="004C1F33">
        <w:rPr>
          <w:i/>
          <w:lang w:eastAsia="zh-CN"/>
        </w:rPr>
        <w:t>(</w:t>
      </w:r>
      <w:r>
        <w:rPr>
          <w:i/>
          <w:lang w:eastAsia="zh-CN"/>
        </w:rPr>
        <w:t xml:space="preserve">Option 1-2 + </w:t>
      </w:r>
      <w:r w:rsidRPr="004C1F33">
        <w:rPr>
          <w:i/>
          <w:lang w:eastAsia="zh-CN"/>
        </w:rPr>
        <w:t xml:space="preserve">Option 3 based solution) </w:t>
      </w:r>
      <w:r>
        <w:rPr>
          <w:i/>
        </w:rPr>
        <w:t>the</w:t>
      </w:r>
      <w:r w:rsidRPr="00DC21BD">
        <w:rPr>
          <w:i/>
        </w:rPr>
        <w:t xml:space="preserv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1</m:t>
            </m:r>
          </m:sub>
        </m:sSub>
      </m:oMath>
      <w:r w:rsidRPr="00DC21BD">
        <w:rPr>
          <w:i/>
          <w:iCs/>
          <w:lang w:eastAsia="ko-KR"/>
        </w:rPr>
        <w:t xml:space="preserve"> is applied to the UL codebook, and the scaling </w:t>
      </w:r>
      <m:oMath>
        <m:sSub>
          <m:sSubPr>
            <m:ctrlPr>
              <w:rPr>
                <w:rFonts w:ascii="Cambria Math" w:eastAsia="Gulim" w:hAnsi="Cambria Math"/>
                <w:i/>
                <w:iCs/>
                <w:lang w:eastAsia="ko-KR"/>
              </w:rPr>
            </m:ctrlPr>
          </m:sSubPr>
          <m:e>
            <m:r>
              <w:rPr>
                <w:rFonts w:ascii="Cambria Math" w:hAnsi="Cambria Math"/>
              </w:rPr>
              <m:t>β</m:t>
            </m:r>
          </m:e>
          <m:sub>
            <m:r>
              <w:rPr>
                <w:rFonts w:ascii="Cambria Math" w:hAnsi="Cambria Math"/>
              </w:rPr>
              <m:t>2</m:t>
            </m:r>
          </m:sub>
        </m:sSub>
      </m:oMath>
      <w:r w:rsidRPr="00DC21BD">
        <w:rPr>
          <w:i/>
          <w:iCs/>
          <w:lang w:eastAsia="ko-KR"/>
        </w:rPr>
        <w:t xml:space="preserve"> is applied to the UL power control mechanism.</w:t>
      </w:r>
    </w:p>
    <w:p w14:paraId="00909DF1" w14:textId="77777777" w:rsidR="006441F8" w:rsidRDefault="006441F8" w:rsidP="00751E20">
      <w:pPr>
        <w:pStyle w:val="Heading1"/>
        <w:numPr>
          <w:ilvl w:val="0"/>
          <w:numId w:val="0"/>
        </w:numPr>
        <w:snapToGrid w:val="0"/>
        <w:spacing w:before="60"/>
        <w:rPr>
          <w:sz w:val="28"/>
          <w:lang w:val="en-US"/>
        </w:rPr>
      </w:pPr>
    </w:p>
    <w:p w14:paraId="4EACC1ED" w14:textId="72F6C92C" w:rsidR="000F762B" w:rsidRPr="00D84F91" w:rsidRDefault="00780760" w:rsidP="00751E20">
      <w:pPr>
        <w:pStyle w:val="Heading1"/>
        <w:numPr>
          <w:ilvl w:val="0"/>
          <w:numId w:val="0"/>
        </w:numPr>
        <w:snapToGrid w:val="0"/>
        <w:spacing w:before="60"/>
        <w:rPr>
          <w:sz w:val="28"/>
          <w:lang w:val="en-US"/>
        </w:rPr>
      </w:pPr>
      <w:r>
        <w:rPr>
          <w:sz w:val="28"/>
          <w:lang w:val="en-US"/>
        </w:rPr>
        <w:t>Reference</w:t>
      </w:r>
    </w:p>
    <w:p w14:paraId="4868DF5A" w14:textId="38F87A8D" w:rsidR="00B13137" w:rsidRDefault="00B13137" w:rsidP="00BE65D9">
      <w:pPr>
        <w:pStyle w:val="2222"/>
        <w:numPr>
          <w:ilvl w:val="0"/>
          <w:numId w:val="5"/>
        </w:numPr>
        <w:spacing w:after="120" w:line="288" w:lineRule="auto"/>
        <w:ind w:firstLineChars="0"/>
        <w:rPr>
          <w:rFonts w:cs="Times New Roman"/>
          <w:lang w:val="en-US" w:eastAsia="ko-KR"/>
        </w:rPr>
      </w:pPr>
      <w:bookmarkStart w:id="4" w:name="_Ref458614461"/>
      <w:r>
        <w:rPr>
          <w:rFonts w:cs="Times New Roman"/>
          <w:lang w:val="en-US" w:eastAsia="ko-KR"/>
        </w:rPr>
        <w:t>Chairman’s notes, RAN1#94bis</w:t>
      </w:r>
    </w:p>
    <w:p w14:paraId="4B5795C3" w14:textId="1E4E99A4" w:rsidR="00BE65D9" w:rsidRDefault="00BE65D9" w:rsidP="00BE65D9">
      <w:pPr>
        <w:pStyle w:val="2222"/>
        <w:numPr>
          <w:ilvl w:val="0"/>
          <w:numId w:val="5"/>
        </w:numPr>
        <w:spacing w:after="120" w:line="288" w:lineRule="auto"/>
        <w:ind w:firstLineChars="0"/>
        <w:rPr>
          <w:rFonts w:cs="Times New Roman"/>
          <w:lang w:val="en-US" w:eastAsia="ko-KR"/>
        </w:rPr>
      </w:pPr>
      <w:r>
        <w:rPr>
          <w:rFonts w:cs="Times New Roman"/>
          <w:lang w:val="en-US" w:eastAsia="ko-KR"/>
        </w:rPr>
        <w:t>RP-182067, “</w:t>
      </w:r>
      <w:r w:rsidRPr="00BE65D9">
        <w:rPr>
          <w:rFonts w:cs="Times New Roman"/>
          <w:lang w:val="en-US" w:eastAsia="ko-KR"/>
        </w:rPr>
        <w:t>Revised WID: Enhancements on MIMO for NR</w:t>
      </w:r>
      <w:r>
        <w:rPr>
          <w:rFonts w:cs="Times New Roman"/>
          <w:lang w:val="en-US" w:eastAsia="ko-KR"/>
        </w:rPr>
        <w:t>,” Samsung</w:t>
      </w:r>
    </w:p>
    <w:p w14:paraId="6F8B5852" w14:textId="2E76366A" w:rsidR="005C0EA7" w:rsidRDefault="00E02D74" w:rsidP="00E02D74">
      <w:pPr>
        <w:pStyle w:val="2222"/>
        <w:numPr>
          <w:ilvl w:val="0"/>
          <w:numId w:val="5"/>
        </w:numPr>
        <w:spacing w:after="120" w:line="288" w:lineRule="auto"/>
        <w:ind w:firstLineChars="0"/>
        <w:rPr>
          <w:rFonts w:cs="Times New Roman"/>
          <w:lang w:val="en-US" w:eastAsia="ko-KR"/>
        </w:rPr>
      </w:pPr>
      <w:r w:rsidRPr="00E02D74">
        <w:rPr>
          <w:rFonts w:cs="Times New Roman"/>
          <w:lang w:val="en-US" w:eastAsia="ko-KR"/>
        </w:rPr>
        <w:t>R1-1811546</w:t>
      </w:r>
      <w:r w:rsidR="005C0EA7">
        <w:rPr>
          <w:rFonts w:cs="Times New Roman"/>
          <w:lang w:val="en-US" w:eastAsia="ko-KR"/>
        </w:rPr>
        <w:t xml:space="preserve">, </w:t>
      </w:r>
      <w:r w:rsidRPr="00E02D74">
        <w:t>Enabling full TX power UL transmission for PUSCH</w:t>
      </w:r>
      <w:r w:rsidR="005C0EA7">
        <w:t>, Ericsson</w:t>
      </w:r>
      <w:bookmarkEnd w:id="4"/>
    </w:p>
    <w:sectPr w:rsidR="005C0EA7" w:rsidSect="00FF4D8E">
      <w:head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AA106" w14:textId="77777777" w:rsidR="000478E1" w:rsidRDefault="000478E1">
      <w:r>
        <w:separator/>
      </w:r>
    </w:p>
  </w:endnote>
  <w:endnote w:type="continuationSeparator" w:id="0">
    <w:p w14:paraId="0320E718" w14:textId="77777777" w:rsidR="000478E1" w:rsidRDefault="0004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7D9597" w14:textId="77777777" w:rsidR="000478E1" w:rsidRDefault="000478E1">
      <w:r>
        <w:separator/>
      </w:r>
    </w:p>
  </w:footnote>
  <w:footnote w:type="continuationSeparator" w:id="0">
    <w:p w14:paraId="1B4A17D5" w14:textId="77777777" w:rsidR="000478E1" w:rsidRDefault="0004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CA5CB5" w:rsidRDefault="00CA5C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63.8pt;height:58.35pt" o:bullet="t">
        <v:imagedata r:id="rId1" o:title="clip_image001"/>
      </v:shape>
    </w:pict>
  </w:numPicBullet>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A6E"/>
    <w:multiLevelType w:val="hybridMultilevel"/>
    <w:tmpl w:val="FB22CE9E"/>
    <w:lvl w:ilvl="0" w:tplc="0F80EF9E">
      <w:start w:val="1"/>
      <w:numFmt w:val="bullet"/>
      <w:lvlText w:val=""/>
      <w:lvlPicBulletId w:val="0"/>
      <w:lvlJc w:val="left"/>
      <w:pPr>
        <w:tabs>
          <w:tab w:val="num" w:pos="720"/>
        </w:tabs>
        <w:ind w:left="720" w:hanging="360"/>
      </w:pPr>
      <w:rPr>
        <w:rFonts w:ascii="Symbol" w:hAnsi="Symbol" w:hint="default"/>
      </w:rPr>
    </w:lvl>
    <w:lvl w:ilvl="1" w:tplc="41D28FFC">
      <w:start w:val="142"/>
      <w:numFmt w:val="bullet"/>
      <w:lvlText w:val="-"/>
      <w:lvlJc w:val="left"/>
      <w:pPr>
        <w:tabs>
          <w:tab w:val="num" w:pos="1440"/>
        </w:tabs>
        <w:ind w:left="1440" w:hanging="360"/>
      </w:pPr>
      <w:rPr>
        <w:rFonts w:ascii="Malgun Gothic" w:eastAsia="Times New Roman" w:hAnsi="Malgun Gothic" w:cs="Times New Roman"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D60C7A"/>
    <w:multiLevelType w:val="hybridMultilevel"/>
    <w:tmpl w:val="C600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415FA"/>
    <w:multiLevelType w:val="hybridMultilevel"/>
    <w:tmpl w:val="9B163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73D0C"/>
    <w:multiLevelType w:val="hybridMultilevel"/>
    <w:tmpl w:val="57F6F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75529"/>
    <w:multiLevelType w:val="hybridMultilevel"/>
    <w:tmpl w:val="7FCC1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353F0D"/>
    <w:multiLevelType w:val="hybridMultilevel"/>
    <w:tmpl w:val="007CCF9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6287F6F"/>
    <w:multiLevelType w:val="hybridMultilevel"/>
    <w:tmpl w:val="2CFC38D2"/>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1"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6BC2CF9"/>
    <w:multiLevelType w:val="hybridMultilevel"/>
    <w:tmpl w:val="2350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B05E03"/>
    <w:multiLevelType w:val="multilevel"/>
    <w:tmpl w:val="0E148C58"/>
    <w:styleLink w:val="StyleOutlinenumbered"/>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360"/>
        </w:tabs>
        <w:ind w:left="360" w:firstLine="0"/>
      </w:pPr>
      <w:rPr>
        <w:rFonts w:ascii="Arial" w:hAnsi="Arial"/>
        <w:sz w:val="18"/>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E291D71"/>
    <w:multiLevelType w:val="multilevel"/>
    <w:tmpl w:val="E0EC6A22"/>
    <w:lvl w:ilvl="0">
      <w:start w:val="1"/>
      <w:numFmt w:val="decimal"/>
      <w:pStyle w:val="Heading1"/>
      <w:lvlText w:val="%1"/>
      <w:lvlJc w:val="left"/>
      <w:pPr>
        <w:ind w:left="800" w:hanging="400"/>
      </w:pPr>
      <w:rPr>
        <w:rFonts w:hint="eastAsia"/>
        <w:sz w:val="28"/>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F452985"/>
    <w:multiLevelType w:val="hybridMultilevel"/>
    <w:tmpl w:val="40542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EF2C59"/>
    <w:multiLevelType w:val="hybridMultilevel"/>
    <w:tmpl w:val="30F4528E"/>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73E012B"/>
    <w:multiLevelType w:val="hybridMultilevel"/>
    <w:tmpl w:val="F060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ED2F3C"/>
    <w:multiLevelType w:val="hybridMultilevel"/>
    <w:tmpl w:val="941EA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90174D"/>
    <w:multiLevelType w:val="hybridMultilevel"/>
    <w:tmpl w:val="715AF6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218D9"/>
    <w:multiLevelType w:val="hybridMultilevel"/>
    <w:tmpl w:val="E1980DC8"/>
    <w:lvl w:ilvl="0" w:tplc="0B38AD30">
      <w:start w:val="1"/>
      <w:numFmt w:val="bullet"/>
      <w:lvlText w:val=""/>
      <w:lvlJc w:val="left"/>
      <w:pPr>
        <w:tabs>
          <w:tab w:val="num" w:pos="720"/>
        </w:tabs>
        <w:ind w:left="720" w:hanging="360"/>
      </w:pPr>
      <w:rPr>
        <w:rFonts w:ascii="Symbol" w:hAnsi="Symbol" w:hint="default"/>
      </w:rPr>
    </w:lvl>
    <w:lvl w:ilvl="1" w:tplc="BD4489EC">
      <w:start w:val="142"/>
      <w:numFmt w:val="bullet"/>
      <w:lvlText w:val=""/>
      <w:lvlJc w:val="left"/>
      <w:pPr>
        <w:tabs>
          <w:tab w:val="num" w:pos="1440"/>
        </w:tabs>
        <w:ind w:left="1440" w:hanging="360"/>
      </w:pPr>
      <w:rPr>
        <w:rFonts w:ascii="Symbol" w:hAnsi="Symbol" w:hint="default"/>
      </w:rPr>
    </w:lvl>
    <w:lvl w:ilvl="2" w:tplc="9A14864A">
      <w:start w:val="1"/>
      <w:numFmt w:val="bullet"/>
      <w:lvlText w:val=""/>
      <w:lvlJc w:val="left"/>
      <w:pPr>
        <w:tabs>
          <w:tab w:val="num" w:pos="2160"/>
        </w:tabs>
        <w:ind w:left="2160" w:hanging="360"/>
      </w:pPr>
      <w:rPr>
        <w:rFonts w:ascii="Symbol" w:hAnsi="Symbol" w:hint="default"/>
      </w:rPr>
    </w:lvl>
    <w:lvl w:ilvl="3" w:tplc="4324408C">
      <w:start w:val="1"/>
      <w:numFmt w:val="bullet"/>
      <w:lvlText w:val=""/>
      <w:lvlJc w:val="left"/>
      <w:pPr>
        <w:tabs>
          <w:tab w:val="num" w:pos="2880"/>
        </w:tabs>
        <w:ind w:left="2880" w:hanging="360"/>
      </w:pPr>
      <w:rPr>
        <w:rFonts w:ascii="Symbol" w:hAnsi="Symbol" w:hint="default"/>
      </w:rPr>
    </w:lvl>
    <w:lvl w:ilvl="4" w:tplc="9BB4BD30">
      <w:start w:val="1"/>
      <w:numFmt w:val="bullet"/>
      <w:lvlText w:val=""/>
      <w:lvlJc w:val="left"/>
      <w:pPr>
        <w:tabs>
          <w:tab w:val="num" w:pos="3600"/>
        </w:tabs>
        <w:ind w:left="3600" w:hanging="360"/>
      </w:pPr>
      <w:rPr>
        <w:rFonts w:ascii="Symbol" w:hAnsi="Symbol" w:hint="default"/>
      </w:rPr>
    </w:lvl>
    <w:lvl w:ilvl="5" w:tplc="5FB6532C">
      <w:start w:val="1"/>
      <w:numFmt w:val="bullet"/>
      <w:lvlText w:val=""/>
      <w:lvlJc w:val="left"/>
      <w:pPr>
        <w:tabs>
          <w:tab w:val="num" w:pos="4320"/>
        </w:tabs>
        <w:ind w:left="4320" w:hanging="360"/>
      </w:pPr>
      <w:rPr>
        <w:rFonts w:ascii="Symbol" w:hAnsi="Symbol" w:hint="default"/>
      </w:rPr>
    </w:lvl>
    <w:lvl w:ilvl="6" w:tplc="40DC936E">
      <w:start w:val="1"/>
      <w:numFmt w:val="bullet"/>
      <w:lvlText w:val=""/>
      <w:lvlJc w:val="left"/>
      <w:pPr>
        <w:tabs>
          <w:tab w:val="num" w:pos="5040"/>
        </w:tabs>
        <w:ind w:left="5040" w:hanging="360"/>
      </w:pPr>
      <w:rPr>
        <w:rFonts w:ascii="Symbol" w:hAnsi="Symbol" w:hint="default"/>
      </w:rPr>
    </w:lvl>
    <w:lvl w:ilvl="7" w:tplc="468A70DC">
      <w:start w:val="1"/>
      <w:numFmt w:val="bullet"/>
      <w:lvlText w:val=""/>
      <w:lvlJc w:val="left"/>
      <w:pPr>
        <w:tabs>
          <w:tab w:val="num" w:pos="5760"/>
        </w:tabs>
        <w:ind w:left="5760" w:hanging="360"/>
      </w:pPr>
      <w:rPr>
        <w:rFonts w:ascii="Symbol" w:hAnsi="Symbol" w:hint="default"/>
      </w:rPr>
    </w:lvl>
    <w:lvl w:ilvl="8" w:tplc="2376D75A">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6A232084"/>
    <w:multiLevelType w:val="hybridMultilevel"/>
    <w:tmpl w:val="5B2C1136"/>
    <w:lvl w:ilvl="0" w:tplc="0F80EF9E">
      <w:start w:val="1"/>
      <w:numFmt w:val="bullet"/>
      <w:lvlText w:val=""/>
      <w:lvlPicBulletId w:val="0"/>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E2C0190">
      <w:start w:val="1"/>
      <w:numFmt w:val="bullet"/>
      <w:lvlText w:val=""/>
      <w:lvlPicBulletId w:val="0"/>
      <w:lvlJc w:val="left"/>
      <w:pPr>
        <w:tabs>
          <w:tab w:val="num" w:pos="2160"/>
        </w:tabs>
        <w:ind w:left="2160" w:hanging="360"/>
      </w:pPr>
      <w:rPr>
        <w:rFonts w:ascii="Symbol" w:hAnsi="Symbol" w:hint="default"/>
      </w:rPr>
    </w:lvl>
    <w:lvl w:ilvl="3" w:tplc="33BC40DC">
      <w:start w:val="1"/>
      <w:numFmt w:val="bullet"/>
      <w:lvlText w:val=""/>
      <w:lvlPicBulletId w:val="0"/>
      <w:lvlJc w:val="left"/>
      <w:pPr>
        <w:tabs>
          <w:tab w:val="num" w:pos="2880"/>
        </w:tabs>
        <w:ind w:left="2880" w:hanging="360"/>
      </w:pPr>
      <w:rPr>
        <w:rFonts w:ascii="Symbol" w:hAnsi="Symbol" w:hint="default"/>
      </w:rPr>
    </w:lvl>
    <w:lvl w:ilvl="4" w:tplc="B134916A">
      <w:start w:val="1"/>
      <w:numFmt w:val="bullet"/>
      <w:lvlText w:val=""/>
      <w:lvlPicBulletId w:val="0"/>
      <w:lvlJc w:val="left"/>
      <w:pPr>
        <w:tabs>
          <w:tab w:val="num" w:pos="3600"/>
        </w:tabs>
        <w:ind w:left="3600" w:hanging="360"/>
      </w:pPr>
      <w:rPr>
        <w:rFonts w:ascii="Symbol" w:hAnsi="Symbol" w:hint="default"/>
      </w:rPr>
    </w:lvl>
    <w:lvl w:ilvl="5" w:tplc="34D66BCE">
      <w:start w:val="1"/>
      <w:numFmt w:val="bullet"/>
      <w:lvlText w:val=""/>
      <w:lvlPicBulletId w:val="0"/>
      <w:lvlJc w:val="left"/>
      <w:pPr>
        <w:tabs>
          <w:tab w:val="num" w:pos="4320"/>
        </w:tabs>
        <w:ind w:left="4320" w:hanging="360"/>
      </w:pPr>
      <w:rPr>
        <w:rFonts w:ascii="Symbol" w:hAnsi="Symbol" w:hint="default"/>
      </w:rPr>
    </w:lvl>
    <w:lvl w:ilvl="6" w:tplc="44C49B74">
      <w:start w:val="1"/>
      <w:numFmt w:val="bullet"/>
      <w:lvlText w:val=""/>
      <w:lvlPicBulletId w:val="0"/>
      <w:lvlJc w:val="left"/>
      <w:pPr>
        <w:tabs>
          <w:tab w:val="num" w:pos="5040"/>
        </w:tabs>
        <w:ind w:left="5040" w:hanging="360"/>
      </w:pPr>
      <w:rPr>
        <w:rFonts w:ascii="Symbol" w:hAnsi="Symbol" w:hint="default"/>
      </w:rPr>
    </w:lvl>
    <w:lvl w:ilvl="7" w:tplc="468CBBF8">
      <w:start w:val="1"/>
      <w:numFmt w:val="bullet"/>
      <w:lvlText w:val=""/>
      <w:lvlPicBulletId w:val="0"/>
      <w:lvlJc w:val="left"/>
      <w:pPr>
        <w:tabs>
          <w:tab w:val="num" w:pos="5760"/>
        </w:tabs>
        <w:ind w:left="5760" w:hanging="360"/>
      </w:pPr>
      <w:rPr>
        <w:rFonts w:ascii="Symbol" w:hAnsi="Symbol" w:hint="default"/>
      </w:rPr>
    </w:lvl>
    <w:lvl w:ilvl="8" w:tplc="95A67D02">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6AF172B8"/>
    <w:multiLevelType w:val="hybridMultilevel"/>
    <w:tmpl w:val="D534B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851037"/>
    <w:multiLevelType w:val="hybridMultilevel"/>
    <w:tmpl w:val="643CA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A22DF"/>
    <w:multiLevelType w:val="hybridMultilevel"/>
    <w:tmpl w:val="05E2E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ACB0761"/>
    <w:multiLevelType w:val="hybridMultilevel"/>
    <w:tmpl w:val="8D56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9F14D1"/>
    <w:multiLevelType w:val="hybridMultilevel"/>
    <w:tmpl w:val="A044C76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37894"/>
    <w:multiLevelType w:val="hybridMultilevel"/>
    <w:tmpl w:val="3C46A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19"/>
  </w:num>
  <w:num w:numId="4">
    <w:abstractNumId w:val="28"/>
  </w:num>
  <w:num w:numId="5">
    <w:abstractNumId w:val="3"/>
  </w:num>
  <w:num w:numId="6">
    <w:abstractNumId w:val="1"/>
  </w:num>
  <w:num w:numId="7">
    <w:abstractNumId w:val="21"/>
  </w:num>
  <w:num w:numId="8">
    <w:abstractNumId w:val="13"/>
  </w:num>
  <w:num w:numId="9">
    <w:abstractNumId w:val="17"/>
  </w:num>
  <w:num w:numId="10">
    <w:abstractNumId w:val="18"/>
  </w:num>
  <w:num w:numId="11">
    <w:abstractNumId w:val="11"/>
  </w:num>
  <w:num w:numId="12">
    <w:abstractNumId w:val="10"/>
  </w:num>
  <w:num w:numId="13">
    <w:abstractNumId w:val="14"/>
    <w:lvlOverride w:ilvl="0">
      <w:startOverride w:val="3"/>
    </w:lvlOverride>
  </w:num>
  <w:num w:numId="14">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6"/>
  </w:num>
  <w:num w:numId="17">
    <w:abstractNumId w:val="25"/>
  </w:num>
  <w:num w:numId="18">
    <w:abstractNumId w:val="29"/>
  </w:num>
  <w:num w:numId="19">
    <w:abstractNumId w:val="7"/>
  </w:num>
  <w:num w:numId="20">
    <w:abstractNumId w:val="31"/>
  </w:num>
  <w:num w:numId="21">
    <w:abstractNumId w:val="26"/>
  </w:num>
  <w:num w:numId="22">
    <w:abstractNumId w:val="14"/>
  </w:num>
  <w:num w:numId="23">
    <w:abstractNumId w:val="12"/>
  </w:num>
  <w:num w:numId="24">
    <w:abstractNumId w:val="22"/>
  </w:num>
  <w:num w:numId="25">
    <w:abstractNumId w:val="20"/>
  </w:num>
  <w:num w:numId="26">
    <w:abstractNumId w:val="2"/>
  </w:num>
  <w:num w:numId="27">
    <w:abstractNumId w:val="23"/>
  </w:num>
  <w:num w:numId="28">
    <w:abstractNumId w:val="27"/>
  </w:num>
  <w:num w:numId="29">
    <w:abstractNumId w:val="2"/>
  </w:num>
  <w:num w:numId="30">
    <w:abstractNumId w:val="24"/>
  </w:num>
  <w:num w:numId="31">
    <w:abstractNumId w:val="16"/>
  </w:num>
  <w:num w:numId="32">
    <w:abstractNumId w:val="30"/>
  </w:num>
  <w:num w:numId="33">
    <w:abstractNumId w:val="15"/>
  </w:num>
  <w:num w:numId="34">
    <w:abstractNumId w:val="9"/>
  </w:num>
  <w:num w:numId="35">
    <w:abstractNumId w:val="14"/>
    <w:lvlOverride w:ilvl="0">
      <w:startOverride w:val="3"/>
    </w:lvlOverride>
  </w:num>
  <w:num w:numId="36">
    <w:abstractNumId w:val="5"/>
  </w:num>
  <w:num w:numId="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ED"/>
    <w:rsid w:val="00001C76"/>
    <w:rsid w:val="000020C0"/>
    <w:rsid w:val="000026E9"/>
    <w:rsid w:val="00002A92"/>
    <w:rsid w:val="00002ACA"/>
    <w:rsid w:val="000033A8"/>
    <w:rsid w:val="00003595"/>
    <w:rsid w:val="00004076"/>
    <w:rsid w:val="00005774"/>
    <w:rsid w:val="00005982"/>
    <w:rsid w:val="000079E2"/>
    <w:rsid w:val="000105AF"/>
    <w:rsid w:val="00010921"/>
    <w:rsid w:val="00011005"/>
    <w:rsid w:val="00011A53"/>
    <w:rsid w:val="00011FB1"/>
    <w:rsid w:val="00012357"/>
    <w:rsid w:val="00012D3C"/>
    <w:rsid w:val="0001401B"/>
    <w:rsid w:val="000156C1"/>
    <w:rsid w:val="000167DF"/>
    <w:rsid w:val="0001695D"/>
    <w:rsid w:val="000172F4"/>
    <w:rsid w:val="000210FF"/>
    <w:rsid w:val="000218BE"/>
    <w:rsid w:val="00021CA4"/>
    <w:rsid w:val="00022194"/>
    <w:rsid w:val="00022677"/>
    <w:rsid w:val="00022C4C"/>
    <w:rsid w:val="000231FB"/>
    <w:rsid w:val="000247AB"/>
    <w:rsid w:val="0002632A"/>
    <w:rsid w:val="00026435"/>
    <w:rsid w:val="00030EA8"/>
    <w:rsid w:val="00032854"/>
    <w:rsid w:val="00035B79"/>
    <w:rsid w:val="000375ED"/>
    <w:rsid w:val="00041060"/>
    <w:rsid w:val="0004152C"/>
    <w:rsid w:val="00045082"/>
    <w:rsid w:val="00046AB8"/>
    <w:rsid w:val="00046DDB"/>
    <w:rsid w:val="00046EDE"/>
    <w:rsid w:val="000478E1"/>
    <w:rsid w:val="00047C09"/>
    <w:rsid w:val="0005019A"/>
    <w:rsid w:val="00051AFF"/>
    <w:rsid w:val="00052776"/>
    <w:rsid w:val="00053930"/>
    <w:rsid w:val="000543C0"/>
    <w:rsid w:val="000551A1"/>
    <w:rsid w:val="00055EC9"/>
    <w:rsid w:val="00056B06"/>
    <w:rsid w:val="00057250"/>
    <w:rsid w:val="00057CB5"/>
    <w:rsid w:val="00060151"/>
    <w:rsid w:val="0006267E"/>
    <w:rsid w:val="000627C6"/>
    <w:rsid w:val="00062E08"/>
    <w:rsid w:val="00063AC6"/>
    <w:rsid w:val="00065630"/>
    <w:rsid w:val="00070944"/>
    <w:rsid w:val="0007119C"/>
    <w:rsid w:val="000722C1"/>
    <w:rsid w:val="00072453"/>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7C5"/>
    <w:rsid w:val="00090A57"/>
    <w:rsid w:val="00091C52"/>
    <w:rsid w:val="00092123"/>
    <w:rsid w:val="00092426"/>
    <w:rsid w:val="00093F97"/>
    <w:rsid w:val="00094B22"/>
    <w:rsid w:val="00095A6A"/>
    <w:rsid w:val="0009739B"/>
    <w:rsid w:val="00097817"/>
    <w:rsid w:val="0009795C"/>
    <w:rsid w:val="000A1D31"/>
    <w:rsid w:val="000A26F4"/>
    <w:rsid w:val="000A2A0E"/>
    <w:rsid w:val="000A2D0D"/>
    <w:rsid w:val="000A5315"/>
    <w:rsid w:val="000A591F"/>
    <w:rsid w:val="000A6336"/>
    <w:rsid w:val="000A77A6"/>
    <w:rsid w:val="000B0B99"/>
    <w:rsid w:val="000B21FB"/>
    <w:rsid w:val="000B25B1"/>
    <w:rsid w:val="000B2A45"/>
    <w:rsid w:val="000B2B68"/>
    <w:rsid w:val="000B4FD7"/>
    <w:rsid w:val="000C035A"/>
    <w:rsid w:val="000C0633"/>
    <w:rsid w:val="000C074E"/>
    <w:rsid w:val="000C14C1"/>
    <w:rsid w:val="000C2DAC"/>
    <w:rsid w:val="000C399F"/>
    <w:rsid w:val="000C3A4B"/>
    <w:rsid w:val="000C64DD"/>
    <w:rsid w:val="000C650F"/>
    <w:rsid w:val="000D00DD"/>
    <w:rsid w:val="000D1026"/>
    <w:rsid w:val="000D19F4"/>
    <w:rsid w:val="000D25AC"/>
    <w:rsid w:val="000D4806"/>
    <w:rsid w:val="000D5200"/>
    <w:rsid w:val="000D684E"/>
    <w:rsid w:val="000D758A"/>
    <w:rsid w:val="000D7694"/>
    <w:rsid w:val="000D77B5"/>
    <w:rsid w:val="000E2201"/>
    <w:rsid w:val="000E45AD"/>
    <w:rsid w:val="000E48A4"/>
    <w:rsid w:val="000E512F"/>
    <w:rsid w:val="000E7166"/>
    <w:rsid w:val="000F010F"/>
    <w:rsid w:val="000F0B9D"/>
    <w:rsid w:val="000F0D83"/>
    <w:rsid w:val="000F21C1"/>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4B"/>
    <w:rsid w:val="00104BD6"/>
    <w:rsid w:val="00105772"/>
    <w:rsid w:val="001065FA"/>
    <w:rsid w:val="001067FF"/>
    <w:rsid w:val="00106F90"/>
    <w:rsid w:val="00106F9A"/>
    <w:rsid w:val="00107C3A"/>
    <w:rsid w:val="00111454"/>
    <w:rsid w:val="0011221D"/>
    <w:rsid w:val="00112A78"/>
    <w:rsid w:val="00114EB4"/>
    <w:rsid w:val="001155B8"/>
    <w:rsid w:val="001173EB"/>
    <w:rsid w:val="00117B15"/>
    <w:rsid w:val="00117EB7"/>
    <w:rsid w:val="00120B93"/>
    <w:rsid w:val="00121508"/>
    <w:rsid w:val="0012156A"/>
    <w:rsid w:val="00121AC2"/>
    <w:rsid w:val="0012303A"/>
    <w:rsid w:val="00123B51"/>
    <w:rsid w:val="0012430D"/>
    <w:rsid w:val="001254AD"/>
    <w:rsid w:val="001255E0"/>
    <w:rsid w:val="00125B28"/>
    <w:rsid w:val="00126B72"/>
    <w:rsid w:val="00126E00"/>
    <w:rsid w:val="00127AD3"/>
    <w:rsid w:val="0013023F"/>
    <w:rsid w:val="0013041F"/>
    <w:rsid w:val="00130A5C"/>
    <w:rsid w:val="00131748"/>
    <w:rsid w:val="00132CCB"/>
    <w:rsid w:val="00133026"/>
    <w:rsid w:val="00135071"/>
    <w:rsid w:val="00135EB0"/>
    <w:rsid w:val="001363C4"/>
    <w:rsid w:val="00136611"/>
    <w:rsid w:val="00136E4B"/>
    <w:rsid w:val="00137048"/>
    <w:rsid w:val="00137383"/>
    <w:rsid w:val="001379DE"/>
    <w:rsid w:val="00140E28"/>
    <w:rsid w:val="001433EA"/>
    <w:rsid w:val="0014343A"/>
    <w:rsid w:val="0014354B"/>
    <w:rsid w:val="00143869"/>
    <w:rsid w:val="00143CCD"/>
    <w:rsid w:val="00145AA5"/>
    <w:rsid w:val="0014676F"/>
    <w:rsid w:val="00146DE6"/>
    <w:rsid w:val="001471E4"/>
    <w:rsid w:val="00147305"/>
    <w:rsid w:val="00147657"/>
    <w:rsid w:val="001503B7"/>
    <w:rsid w:val="001509CD"/>
    <w:rsid w:val="00151AC4"/>
    <w:rsid w:val="0015445A"/>
    <w:rsid w:val="00154FDF"/>
    <w:rsid w:val="001554A6"/>
    <w:rsid w:val="00157A1C"/>
    <w:rsid w:val="00162392"/>
    <w:rsid w:val="001639BD"/>
    <w:rsid w:val="00164498"/>
    <w:rsid w:val="001649A0"/>
    <w:rsid w:val="0016551E"/>
    <w:rsid w:val="0016793B"/>
    <w:rsid w:val="00167D7B"/>
    <w:rsid w:val="00167F3F"/>
    <w:rsid w:val="0017033E"/>
    <w:rsid w:val="00170CD5"/>
    <w:rsid w:val="00171E74"/>
    <w:rsid w:val="00172663"/>
    <w:rsid w:val="0017478F"/>
    <w:rsid w:val="00175268"/>
    <w:rsid w:val="00176B67"/>
    <w:rsid w:val="00180AD4"/>
    <w:rsid w:val="00181899"/>
    <w:rsid w:val="00182E06"/>
    <w:rsid w:val="00184848"/>
    <w:rsid w:val="001850D6"/>
    <w:rsid w:val="00186FB0"/>
    <w:rsid w:val="001911AC"/>
    <w:rsid w:val="0019161B"/>
    <w:rsid w:val="001922D3"/>
    <w:rsid w:val="00192562"/>
    <w:rsid w:val="00192E87"/>
    <w:rsid w:val="00194995"/>
    <w:rsid w:val="0019499E"/>
    <w:rsid w:val="00196998"/>
    <w:rsid w:val="00197BA4"/>
    <w:rsid w:val="001A2884"/>
    <w:rsid w:val="001A3681"/>
    <w:rsid w:val="001A3AFD"/>
    <w:rsid w:val="001A3EC6"/>
    <w:rsid w:val="001A53DF"/>
    <w:rsid w:val="001A56C7"/>
    <w:rsid w:val="001B010D"/>
    <w:rsid w:val="001B10B6"/>
    <w:rsid w:val="001B1FAD"/>
    <w:rsid w:val="001B26D3"/>
    <w:rsid w:val="001B2C23"/>
    <w:rsid w:val="001B620C"/>
    <w:rsid w:val="001B7B86"/>
    <w:rsid w:val="001C06AA"/>
    <w:rsid w:val="001C2AA6"/>
    <w:rsid w:val="001C3694"/>
    <w:rsid w:val="001C46E4"/>
    <w:rsid w:val="001C64AB"/>
    <w:rsid w:val="001C6890"/>
    <w:rsid w:val="001C76C5"/>
    <w:rsid w:val="001C7952"/>
    <w:rsid w:val="001C7CCA"/>
    <w:rsid w:val="001D04EE"/>
    <w:rsid w:val="001D07C2"/>
    <w:rsid w:val="001D0B51"/>
    <w:rsid w:val="001D0D60"/>
    <w:rsid w:val="001D0FD7"/>
    <w:rsid w:val="001D2861"/>
    <w:rsid w:val="001D3731"/>
    <w:rsid w:val="001D3D20"/>
    <w:rsid w:val="001D4091"/>
    <w:rsid w:val="001D51D6"/>
    <w:rsid w:val="001D524E"/>
    <w:rsid w:val="001D607B"/>
    <w:rsid w:val="001D61B8"/>
    <w:rsid w:val="001D7CA5"/>
    <w:rsid w:val="001E01A3"/>
    <w:rsid w:val="001E083E"/>
    <w:rsid w:val="001E1387"/>
    <w:rsid w:val="001E2551"/>
    <w:rsid w:val="001E561F"/>
    <w:rsid w:val="001E5959"/>
    <w:rsid w:val="001E6796"/>
    <w:rsid w:val="001E6D76"/>
    <w:rsid w:val="001E71E1"/>
    <w:rsid w:val="001F1669"/>
    <w:rsid w:val="001F2638"/>
    <w:rsid w:val="001F3815"/>
    <w:rsid w:val="001F3BD8"/>
    <w:rsid w:val="001F4519"/>
    <w:rsid w:val="001F5199"/>
    <w:rsid w:val="001F5A64"/>
    <w:rsid w:val="001F6F91"/>
    <w:rsid w:val="001F7B02"/>
    <w:rsid w:val="001F7C2B"/>
    <w:rsid w:val="0020110C"/>
    <w:rsid w:val="00202049"/>
    <w:rsid w:val="00202279"/>
    <w:rsid w:val="00202BE0"/>
    <w:rsid w:val="002044FD"/>
    <w:rsid w:val="00205935"/>
    <w:rsid w:val="00205DF1"/>
    <w:rsid w:val="00207DD3"/>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268"/>
    <w:rsid w:val="002234ED"/>
    <w:rsid w:val="00223BC8"/>
    <w:rsid w:val="00223C65"/>
    <w:rsid w:val="00225263"/>
    <w:rsid w:val="00225F6B"/>
    <w:rsid w:val="00227E85"/>
    <w:rsid w:val="002302CD"/>
    <w:rsid w:val="0023368C"/>
    <w:rsid w:val="00233868"/>
    <w:rsid w:val="00234B4E"/>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47D"/>
    <w:rsid w:val="00251DAC"/>
    <w:rsid w:val="0025287D"/>
    <w:rsid w:val="00253605"/>
    <w:rsid w:val="0025598B"/>
    <w:rsid w:val="0025697E"/>
    <w:rsid w:val="00257528"/>
    <w:rsid w:val="002576FF"/>
    <w:rsid w:val="00257F7E"/>
    <w:rsid w:val="00260C28"/>
    <w:rsid w:val="00260D3C"/>
    <w:rsid w:val="00261808"/>
    <w:rsid w:val="002620E1"/>
    <w:rsid w:val="0026218E"/>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14E5"/>
    <w:rsid w:val="002823A4"/>
    <w:rsid w:val="00282DB7"/>
    <w:rsid w:val="00282DE8"/>
    <w:rsid w:val="00283135"/>
    <w:rsid w:val="002831F2"/>
    <w:rsid w:val="002831F6"/>
    <w:rsid w:val="00284524"/>
    <w:rsid w:val="002852BE"/>
    <w:rsid w:val="0028637B"/>
    <w:rsid w:val="00287951"/>
    <w:rsid w:val="00287CA5"/>
    <w:rsid w:val="00287F14"/>
    <w:rsid w:val="00287F77"/>
    <w:rsid w:val="002904E3"/>
    <w:rsid w:val="00290AEF"/>
    <w:rsid w:val="00290BE2"/>
    <w:rsid w:val="0029296E"/>
    <w:rsid w:val="0029341C"/>
    <w:rsid w:val="00293C0D"/>
    <w:rsid w:val="00293E6E"/>
    <w:rsid w:val="00294508"/>
    <w:rsid w:val="002958FD"/>
    <w:rsid w:val="00295AA7"/>
    <w:rsid w:val="00295B0A"/>
    <w:rsid w:val="00296433"/>
    <w:rsid w:val="00296834"/>
    <w:rsid w:val="00296E64"/>
    <w:rsid w:val="0029765F"/>
    <w:rsid w:val="002A0C8F"/>
    <w:rsid w:val="002A1E47"/>
    <w:rsid w:val="002A3A3D"/>
    <w:rsid w:val="002A4749"/>
    <w:rsid w:val="002A74D6"/>
    <w:rsid w:val="002B3B3B"/>
    <w:rsid w:val="002B4C6E"/>
    <w:rsid w:val="002B52C6"/>
    <w:rsid w:val="002B57DB"/>
    <w:rsid w:val="002B5A13"/>
    <w:rsid w:val="002B6BDA"/>
    <w:rsid w:val="002B7066"/>
    <w:rsid w:val="002B71B0"/>
    <w:rsid w:val="002C0B30"/>
    <w:rsid w:val="002C0D28"/>
    <w:rsid w:val="002C1230"/>
    <w:rsid w:val="002C46A5"/>
    <w:rsid w:val="002C4F90"/>
    <w:rsid w:val="002D06B4"/>
    <w:rsid w:val="002D233C"/>
    <w:rsid w:val="002D2EF7"/>
    <w:rsid w:val="002D3600"/>
    <w:rsid w:val="002D471D"/>
    <w:rsid w:val="002D488B"/>
    <w:rsid w:val="002D53AF"/>
    <w:rsid w:val="002D5B2B"/>
    <w:rsid w:val="002D6BDA"/>
    <w:rsid w:val="002D6C15"/>
    <w:rsid w:val="002D6FEE"/>
    <w:rsid w:val="002D7507"/>
    <w:rsid w:val="002D7C06"/>
    <w:rsid w:val="002E103A"/>
    <w:rsid w:val="002E11B9"/>
    <w:rsid w:val="002E15BC"/>
    <w:rsid w:val="002E2BE8"/>
    <w:rsid w:val="002E2CB4"/>
    <w:rsid w:val="002E315D"/>
    <w:rsid w:val="002E333E"/>
    <w:rsid w:val="002E39D5"/>
    <w:rsid w:val="002E41DD"/>
    <w:rsid w:val="002E5EC2"/>
    <w:rsid w:val="002E60AB"/>
    <w:rsid w:val="002F00C5"/>
    <w:rsid w:val="002F01BC"/>
    <w:rsid w:val="002F1682"/>
    <w:rsid w:val="002F28D8"/>
    <w:rsid w:val="002F47AD"/>
    <w:rsid w:val="002F5790"/>
    <w:rsid w:val="002F6FEC"/>
    <w:rsid w:val="003006CA"/>
    <w:rsid w:val="0030336D"/>
    <w:rsid w:val="00303FBB"/>
    <w:rsid w:val="003052A7"/>
    <w:rsid w:val="003065FD"/>
    <w:rsid w:val="00307ACE"/>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1BAD"/>
    <w:rsid w:val="00322F07"/>
    <w:rsid w:val="00323208"/>
    <w:rsid w:val="00323455"/>
    <w:rsid w:val="003237AF"/>
    <w:rsid w:val="003240A2"/>
    <w:rsid w:val="00324DCD"/>
    <w:rsid w:val="00324E82"/>
    <w:rsid w:val="003250F2"/>
    <w:rsid w:val="003256A7"/>
    <w:rsid w:val="003264AA"/>
    <w:rsid w:val="003273E7"/>
    <w:rsid w:val="00327449"/>
    <w:rsid w:val="0032775A"/>
    <w:rsid w:val="0033129D"/>
    <w:rsid w:val="00331709"/>
    <w:rsid w:val="003324E2"/>
    <w:rsid w:val="003341BA"/>
    <w:rsid w:val="0033527C"/>
    <w:rsid w:val="0033544D"/>
    <w:rsid w:val="00336575"/>
    <w:rsid w:val="00337211"/>
    <w:rsid w:val="00337623"/>
    <w:rsid w:val="003423BB"/>
    <w:rsid w:val="00342604"/>
    <w:rsid w:val="0034437D"/>
    <w:rsid w:val="00345DEA"/>
    <w:rsid w:val="00345F25"/>
    <w:rsid w:val="003476A1"/>
    <w:rsid w:val="003514CD"/>
    <w:rsid w:val="003518D4"/>
    <w:rsid w:val="00352C1E"/>
    <w:rsid w:val="00353368"/>
    <w:rsid w:val="00353783"/>
    <w:rsid w:val="00354C75"/>
    <w:rsid w:val="003552C8"/>
    <w:rsid w:val="0035579A"/>
    <w:rsid w:val="00356544"/>
    <w:rsid w:val="00360211"/>
    <w:rsid w:val="003610AD"/>
    <w:rsid w:val="00361538"/>
    <w:rsid w:val="00361D72"/>
    <w:rsid w:val="003621F7"/>
    <w:rsid w:val="00362541"/>
    <w:rsid w:val="003626DE"/>
    <w:rsid w:val="00362D53"/>
    <w:rsid w:val="00362DB7"/>
    <w:rsid w:val="00363312"/>
    <w:rsid w:val="003636D3"/>
    <w:rsid w:val="00363F8E"/>
    <w:rsid w:val="00364369"/>
    <w:rsid w:val="00364A48"/>
    <w:rsid w:val="00364A9A"/>
    <w:rsid w:val="00366C0E"/>
    <w:rsid w:val="00367444"/>
    <w:rsid w:val="00367B64"/>
    <w:rsid w:val="00367C76"/>
    <w:rsid w:val="00367F5B"/>
    <w:rsid w:val="0037239C"/>
    <w:rsid w:val="00372F21"/>
    <w:rsid w:val="003738D9"/>
    <w:rsid w:val="003739C4"/>
    <w:rsid w:val="00373FE3"/>
    <w:rsid w:val="00377384"/>
    <w:rsid w:val="00377D5D"/>
    <w:rsid w:val="00380384"/>
    <w:rsid w:val="0038169D"/>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3AEC"/>
    <w:rsid w:val="003B4B6C"/>
    <w:rsid w:val="003B5182"/>
    <w:rsid w:val="003B784F"/>
    <w:rsid w:val="003C0353"/>
    <w:rsid w:val="003C09CF"/>
    <w:rsid w:val="003C13C6"/>
    <w:rsid w:val="003C1E94"/>
    <w:rsid w:val="003C2C5D"/>
    <w:rsid w:val="003C32F0"/>
    <w:rsid w:val="003C4ADD"/>
    <w:rsid w:val="003C53D6"/>
    <w:rsid w:val="003C5A7F"/>
    <w:rsid w:val="003C5BAF"/>
    <w:rsid w:val="003C5ED0"/>
    <w:rsid w:val="003C705A"/>
    <w:rsid w:val="003C73BB"/>
    <w:rsid w:val="003C748B"/>
    <w:rsid w:val="003D1649"/>
    <w:rsid w:val="003D29AD"/>
    <w:rsid w:val="003D3265"/>
    <w:rsid w:val="003D33DE"/>
    <w:rsid w:val="003D35F7"/>
    <w:rsid w:val="003D3E2E"/>
    <w:rsid w:val="003D44EF"/>
    <w:rsid w:val="003D79CD"/>
    <w:rsid w:val="003E0574"/>
    <w:rsid w:val="003E079D"/>
    <w:rsid w:val="003E0FEE"/>
    <w:rsid w:val="003E1753"/>
    <w:rsid w:val="003E2779"/>
    <w:rsid w:val="003E463F"/>
    <w:rsid w:val="003E633B"/>
    <w:rsid w:val="003E6EBF"/>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20F8"/>
    <w:rsid w:val="0040329D"/>
    <w:rsid w:val="00404B4A"/>
    <w:rsid w:val="00405213"/>
    <w:rsid w:val="0040633D"/>
    <w:rsid w:val="004107E6"/>
    <w:rsid w:val="00410E0A"/>
    <w:rsid w:val="00412EC0"/>
    <w:rsid w:val="00413CD2"/>
    <w:rsid w:val="00416BC4"/>
    <w:rsid w:val="00420853"/>
    <w:rsid w:val="00421E04"/>
    <w:rsid w:val="004229F5"/>
    <w:rsid w:val="00422B3C"/>
    <w:rsid w:val="00422EBE"/>
    <w:rsid w:val="004239D8"/>
    <w:rsid w:val="004240D5"/>
    <w:rsid w:val="00424A72"/>
    <w:rsid w:val="00424D6E"/>
    <w:rsid w:val="004254DF"/>
    <w:rsid w:val="00427387"/>
    <w:rsid w:val="004300DC"/>
    <w:rsid w:val="00430452"/>
    <w:rsid w:val="0043075F"/>
    <w:rsid w:val="00430840"/>
    <w:rsid w:val="0043205C"/>
    <w:rsid w:val="00432D00"/>
    <w:rsid w:val="00433063"/>
    <w:rsid w:val="00433489"/>
    <w:rsid w:val="004351C1"/>
    <w:rsid w:val="00435EE0"/>
    <w:rsid w:val="00436AEE"/>
    <w:rsid w:val="00437386"/>
    <w:rsid w:val="00440E60"/>
    <w:rsid w:val="00440F5C"/>
    <w:rsid w:val="0044110E"/>
    <w:rsid w:val="00441151"/>
    <w:rsid w:val="00442C0D"/>
    <w:rsid w:val="004430A5"/>
    <w:rsid w:val="004449A4"/>
    <w:rsid w:val="0044550E"/>
    <w:rsid w:val="00445553"/>
    <w:rsid w:val="004471CE"/>
    <w:rsid w:val="00450C48"/>
    <w:rsid w:val="0045272F"/>
    <w:rsid w:val="00452E54"/>
    <w:rsid w:val="004530DE"/>
    <w:rsid w:val="0045322C"/>
    <w:rsid w:val="00453A7B"/>
    <w:rsid w:val="004540F0"/>
    <w:rsid w:val="00454D22"/>
    <w:rsid w:val="00455E7A"/>
    <w:rsid w:val="00456F2C"/>
    <w:rsid w:val="00460908"/>
    <w:rsid w:val="00461C28"/>
    <w:rsid w:val="00461E9F"/>
    <w:rsid w:val="004624A3"/>
    <w:rsid w:val="00464403"/>
    <w:rsid w:val="00465F1F"/>
    <w:rsid w:val="0046600D"/>
    <w:rsid w:val="0046666D"/>
    <w:rsid w:val="00467A29"/>
    <w:rsid w:val="0047010E"/>
    <w:rsid w:val="00470D36"/>
    <w:rsid w:val="0047128F"/>
    <w:rsid w:val="00473944"/>
    <w:rsid w:val="00474060"/>
    <w:rsid w:val="0047440F"/>
    <w:rsid w:val="00474BDC"/>
    <w:rsid w:val="00474D44"/>
    <w:rsid w:val="00474F44"/>
    <w:rsid w:val="0047692C"/>
    <w:rsid w:val="00477672"/>
    <w:rsid w:val="004800A8"/>
    <w:rsid w:val="0048015F"/>
    <w:rsid w:val="00481D44"/>
    <w:rsid w:val="00481F84"/>
    <w:rsid w:val="00482DC7"/>
    <w:rsid w:val="00484F59"/>
    <w:rsid w:val="00485376"/>
    <w:rsid w:val="0048570F"/>
    <w:rsid w:val="00485EE3"/>
    <w:rsid w:val="00485F12"/>
    <w:rsid w:val="00485FF9"/>
    <w:rsid w:val="00486540"/>
    <w:rsid w:val="00486849"/>
    <w:rsid w:val="00487090"/>
    <w:rsid w:val="00487DD9"/>
    <w:rsid w:val="00487DF1"/>
    <w:rsid w:val="0049325B"/>
    <w:rsid w:val="00493A37"/>
    <w:rsid w:val="004A0A28"/>
    <w:rsid w:val="004A1955"/>
    <w:rsid w:val="004A2F45"/>
    <w:rsid w:val="004A360E"/>
    <w:rsid w:val="004A377C"/>
    <w:rsid w:val="004A43B9"/>
    <w:rsid w:val="004A4659"/>
    <w:rsid w:val="004A4968"/>
    <w:rsid w:val="004A5660"/>
    <w:rsid w:val="004A574A"/>
    <w:rsid w:val="004A5A2F"/>
    <w:rsid w:val="004A5E3F"/>
    <w:rsid w:val="004A6091"/>
    <w:rsid w:val="004A73B7"/>
    <w:rsid w:val="004B02A2"/>
    <w:rsid w:val="004B0763"/>
    <w:rsid w:val="004B2890"/>
    <w:rsid w:val="004B37FF"/>
    <w:rsid w:val="004B38E1"/>
    <w:rsid w:val="004B3FBF"/>
    <w:rsid w:val="004B461B"/>
    <w:rsid w:val="004B4C96"/>
    <w:rsid w:val="004B7DB5"/>
    <w:rsid w:val="004C0F8F"/>
    <w:rsid w:val="004C1678"/>
    <w:rsid w:val="004C1AC1"/>
    <w:rsid w:val="004C1F33"/>
    <w:rsid w:val="004C2115"/>
    <w:rsid w:val="004C4315"/>
    <w:rsid w:val="004C48A5"/>
    <w:rsid w:val="004C57D5"/>
    <w:rsid w:val="004C5D06"/>
    <w:rsid w:val="004C657C"/>
    <w:rsid w:val="004C73F4"/>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1996"/>
    <w:rsid w:val="004E5728"/>
    <w:rsid w:val="004E577A"/>
    <w:rsid w:val="004E6011"/>
    <w:rsid w:val="004F0263"/>
    <w:rsid w:val="004F040F"/>
    <w:rsid w:val="004F120F"/>
    <w:rsid w:val="004F17BB"/>
    <w:rsid w:val="004F18CA"/>
    <w:rsid w:val="004F5D3A"/>
    <w:rsid w:val="00501E42"/>
    <w:rsid w:val="00502632"/>
    <w:rsid w:val="00502F63"/>
    <w:rsid w:val="00503993"/>
    <w:rsid w:val="00503F9D"/>
    <w:rsid w:val="0050422F"/>
    <w:rsid w:val="00506809"/>
    <w:rsid w:val="00506E82"/>
    <w:rsid w:val="00507091"/>
    <w:rsid w:val="005074C4"/>
    <w:rsid w:val="005079CC"/>
    <w:rsid w:val="005109A0"/>
    <w:rsid w:val="00514BFF"/>
    <w:rsid w:val="00514ED9"/>
    <w:rsid w:val="00515B5F"/>
    <w:rsid w:val="00515DAE"/>
    <w:rsid w:val="00516435"/>
    <w:rsid w:val="0051746B"/>
    <w:rsid w:val="00520036"/>
    <w:rsid w:val="00522E86"/>
    <w:rsid w:val="0052348B"/>
    <w:rsid w:val="00526A64"/>
    <w:rsid w:val="00526AA7"/>
    <w:rsid w:val="00526BC4"/>
    <w:rsid w:val="00526FD1"/>
    <w:rsid w:val="00527200"/>
    <w:rsid w:val="00527339"/>
    <w:rsid w:val="00527FA8"/>
    <w:rsid w:val="00531F48"/>
    <w:rsid w:val="0053211B"/>
    <w:rsid w:val="0053361E"/>
    <w:rsid w:val="00533D37"/>
    <w:rsid w:val="00534DF6"/>
    <w:rsid w:val="00535CAE"/>
    <w:rsid w:val="00535E8C"/>
    <w:rsid w:val="00537F42"/>
    <w:rsid w:val="00540BAC"/>
    <w:rsid w:val="00541207"/>
    <w:rsid w:val="00542041"/>
    <w:rsid w:val="005434F9"/>
    <w:rsid w:val="0054367D"/>
    <w:rsid w:val="00545876"/>
    <w:rsid w:val="0054620D"/>
    <w:rsid w:val="005513A4"/>
    <w:rsid w:val="0055167A"/>
    <w:rsid w:val="00553AF5"/>
    <w:rsid w:val="00555F2F"/>
    <w:rsid w:val="00561375"/>
    <w:rsid w:val="00562BA1"/>
    <w:rsid w:val="00563D95"/>
    <w:rsid w:val="00564A50"/>
    <w:rsid w:val="00565E70"/>
    <w:rsid w:val="00567B39"/>
    <w:rsid w:val="00572E2F"/>
    <w:rsid w:val="00573629"/>
    <w:rsid w:val="005742D7"/>
    <w:rsid w:val="005744E6"/>
    <w:rsid w:val="00574D57"/>
    <w:rsid w:val="005750FD"/>
    <w:rsid w:val="00575276"/>
    <w:rsid w:val="005753D1"/>
    <w:rsid w:val="00575E8D"/>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976"/>
    <w:rsid w:val="00595B38"/>
    <w:rsid w:val="00597B0E"/>
    <w:rsid w:val="00597F38"/>
    <w:rsid w:val="005A11CB"/>
    <w:rsid w:val="005A1CF9"/>
    <w:rsid w:val="005A1D16"/>
    <w:rsid w:val="005A1F16"/>
    <w:rsid w:val="005A243A"/>
    <w:rsid w:val="005A25A5"/>
    <w:rsid w:val="005A2BF4"/>
    <w:rsid w:val="005A490C"/>
    <w:rsid w:val="005A4C2A"/>
    <w:rsid w:val="005A559C"/>
    <w:rsid w:val="005A73AC"/>
    <w:rsid w:val="005A7427"/>
    <w:rsid w:val="005B0563"/>
    <w:rsid w:val="005B1CAB"/>
    <w:rsid w:val="005B2ADD"/>
    <w:rsid w:val="005B2AE8"/>
    <w:rsid w:val="005B2CC4"/>
    <w:rsid w:val="005B334E"/>
    <w:rsid w:val="005B33D7"/>
    <w:rsid w:val="005B3F28"/>
    <w:rsid w:val="005B53B6"/>
    <w:rsid w:val="005B5915"/>
    <w:rsid w:val="005B5C71"/>
    <w:rsid w:val="005B62A1"/>
    <w:rsid w:val="005B7FCC"/>
    <w:rsid w:val="005C0EA7"/>
    <w:rsid w:val="005C105E"/>
    <w:rsid w:val="005C1174"/>
    <w:rsid w:val="005C1FE0"/>
    <w:rsid w:val="005C3014"/>
    <w:rsid w:val="005C331B"/>
    <w:rsid w:val="005C38FB"/>
    <w:rsid w:val="005C3979"/>
    <w:rsid w:val="005C69BE"/>
    <w:rsid w:val="005C6C18"/>
    <w:rsid w:val="005C70AD"/>
    <w:rsid w:val="005C7D83"/>
    <w:rsid w:val="005D0C6E"/>
    <w:rsid w:val="005D0EB6"/>
    <w:rsid w:val="005D1475"/>
    <w:rsid w:val="005D1A48"/>
    <w:rsid w:val="005D2661"/>
    <w:rsid w:val="005D2F66"/>
    <w:rsid w:val="005D3A8E"/>
    <w:rsid w:val="005D3C4F"/>
    <w:rsid w:val="005D46FD"/>
    <w:rsid w:val="005D4952"/>
    <w:rsid w:val="005D545E"/>
    <w:rsid w:val="005D547F"/>
    <w:rsid w:val="005D6DC4"/>
    <w:rsid w:val="005D7BC7"/>
    <w:rsid w:val="005E2034"/>
    <w:rsid w:val="005E52D7"/>
    <w:rsid w:val="005E5807"/>
    <w:rsid w:val="005E58B6"/>
    <w:rsid w:val="005E642A"/>
    <w:rsid w:val="005E774C"/>
    <w:rsid w:val="005F1FBE"/>
    <w:rsid w:val="005F3A25"/>
    <w:rsid w:val="005F4E6B"/>
    <w:rsid w:val="005F514C"/>
    <w:rsid w:val="005F5BAD"/>
    <w:rsid w:val="005F5D5C"/>
    <w:rsid w:val="005F7EE3"/>
    <w:rsid w:val="00600C24"/>
    <w:rsid w:val="00600CDE"/>
    <w:rsid w:val="00601EA9"/>
    <w:rsid w:val="00602292"/>
    <w:rsid w:val="0060297E"/>
    <w:rsid w:val="00603253"/>
    <w:rsid w:val="0060460B"/>
    <w:rsid w:val="00605580"/>
    <w:rsid w:val="00605798"/>
    <w:rsid w:val="00607327"/>
    <w:rsid w:val="006078B5"/>
    <w:rsid w:val="00611C71"/>
    <w:rsid w:val="006143D8"/>
    <w:rsid w:val="00615A3A"/>
    <w:rsid w:val="00615A8C"/>
    <w:rsid w:val="00615CB1"/>
    <w:rsid w:val="00615D77"/>
    <w:rsid w:val="00615D88"/>
    <w:rsid w:val="00615FF5"/>
    <w:rsid w:val="006166FB"/>
    <w:rsid w:val="00616AB6"/>
    <w:rsid w:val="00616F0A"/>
    <w:rsid w:val="00617606"/>
    <w:rsid w:val="006178E4"/>
    <w:rsid w:val="00617DAB"/>
    <w:rsid w:val="00620B19"/>
    <w:rsid w:val="00621018"/>
    <w:rsid w:val="0062196D"/>
    <w:rsid w:val="00624777"/>
    <w:rsid w:val="0062531F"/>
    <w:rsid w:val="00625425"/>
    <w:rsid w:val="006255CB"/>
    <w:rsid w:val="00626226"/>
    <w:rsid w:val="00627509"/>
    <w:rsid w:val="00630E9A"/>
    <w:rsid w:val="00631C9C"/>
    <w:rsid w:val="0063477E"/>
    <w:rsid w:val="00634989"/>
    <w:rsid w:val="006377FF"/>
    <w:rsid w:val="00642A83"/>
    <w:rsid w:val="00643083"/>
    <w:rsid w:val="006441F8"/>
    <w:rsid w:val="006458B7"/>
    <w:rsid w:val="00645E63"/>
    <w:rsid w:val="00647880"/>
    <w:rsid w:val="0065003C"/>
    <w:rsid w:val="00651229"/>
    <w:rsid w:val="006515BC"/>
    <w:rsid w:val="00651A61"/>
    <w:rsid w:val="006527CE"/>
    <w:rsid w:val="006528CE"/>
    <w:rsid w:val="00653A11"/>
    <w:rsid w:val="00657F0C"/>
    <w:rsid w:val="006608B5"/>
    <w:rsid w:val="00660E44"/>
    <w:rsid w:val="00660ECE"/>
    <w:rsid w:val="006610EE"/>
    <w:rsid w:val="00661146"/>
    <w:rsid w:val="00661535"/>
    <w:rsid w:val="00661E4F"/>
    <w:rsid w:val="00662EA7"/>
    <w:rsid w:val="00662FB7"/>
    <w:rsid w:val="006634B8"/>
    <w:rsid w:val="00665EE3"/>
    <w:rsid w:val="006663DD"/>
    <w:rsid w:val="006666D6"/>
    <w:rsid w:val="006671D0"/>
    <w:rsid w:val="006676C8"/>
    <w:rsid w:val="006678AE"/>
    <w:rsid w:val="006702FE"/>
    <w:rsid w:val="00670F1B"/>
    <w:rsid w:val="006710BE"/>
    <w:rsid w:val="006717E0"/>
    <w:rsid w:val="00673A4D"/>
    <w:rsid w:val="00675513"/>
    <w:rsid w:val="00676935"/>
    <w:rsid w:val="00677626"/>
    <w:rsid w:val="00677EBF"/>
    <w:rsid w:val="0068023D"/>
    <w:rsid w:val="00680617"/>
    <w:rsid w:val="00680FE3"/>
    <w:rsid w:val="006811C4"/>
    <w:rsid w:val="0068173F"/>
    <w:rsid w:val="006826A1"/>
    <w:rsid w:val="006826B6"/>
    <w:rsid w:val="00683595"/>
    <w:rsid w:val="00684B10"/>
    <w:rsid w:val="006856C0"/>
    <w:rsid w:val="00685BF2"/>
    <w:rsid w:val="00690293"/>
    <w:rsid w:val="00690437"/>
    <w:rsid w:val="006918CE"/>
    <w:rsid w:val="0069233F"/>
    <w:rsid w:val="0069287A"/>
    <w:rsid w:val="00693D5B"/>
    <w:rsid w:val="006943A1"/>
    <w:rsid w:val="00694A86"/>
    <w:rsid w:val="00694BC6"/>
    <w:rsid w:val="00696206"/>
    <w:rsid w:val="00696E55"/>
    <w:rsid w:val="006A0925"/>
    <w:rsid w:val="006A25EB"/>
    <w:rsid w:val="006A2D38"/>
    <w:rsid w:val="006A4C34"/>
    <w:rsid w:val="006A6FAD"/>
    <w:rsid w:val="006B05B5"/>
    <w:rsid w:val="006B1826"/>
    <w:rsid w:val="006B1A8D"/>
    <w:rsid w:val="006B332B"/>
    <w:rsid w:val="006B347E"/>
    <w:rsid w:val="006B4275"/>
    <w:rsid w:val="006B43E1"/>
    <w:rsid w:val="006B5A69"/>
    <w:rsid w:val="006B6EFB"/>
    <w:rsid w:val="006B7556"/>
    <w:rsid w:val="006C02D8"/>
    <w:rsid w:val="006C0965"/>
    <w:rsid w:val="006C292A"/>
    <w:rsid w:val="006C2CEB"/>
    <w:rsid w:val="006C4640"/>
    <w:rsid w:val="006C79BA"/>
    <w:rsid w:val="006D0769"/>
    <w:rsid w:val="006D17F0"/>
    <w:rsid w:val="006D206D"/>
    <w:rsid w:val="006D2E11"/>
    <w:rsid w:val="006D2ED0"/>
    <w:rsid w:val="006D2F86"/>
    <w:rsid w:val="006D3D85"/>
    <w:rsid w:val="006D4884"/>
    <w:rsid w:val="006D5197"/>
    <w:rsid w:val="006D60A8"/>
    <w:rsid w:val="006D6D52"/>
    <w:rsid w:val="006D6F16"/>
    <w:rsid w:val="006D716D"/>
    <w:rsid w:val="006D75D9"/>
    <w:rsid w:val="006D7619"/>
    <w:rsid w:val="006E0232"/>
    <w:rsid w:val="006E02D0"/>
    <w:rsid w:val="006E1EC6"/>
    <w:rsid w:val="006E4D7E"/>
    <w:rsid w:val="006E5428"/>
    <w:rsid w:val="006E6697"/>
    <w:rsid w:val="006E6A76"/>
    <w:rsid w:val="006F0157"/>
    <w:rsid w:val="006F199F"/>
    <w:rsid w:val="006F204A"/>
    <w:rsid w:val="006F3D24"/>
    <w:rsid w:val="006F4BD2"/>
    <w:rsid w:val="006F4D44"/>
    <w:rsid w:val="006F4D8E"/>
    <w:rsid w:val="006F574C"/>
    <w:rsid w:val="006F5FEB"/>
    <w:rsid w:val="006F6EF9"/>
    <w:rsid w:val="006F79E1"/>
    <w:rsid w:val="006F7BCF"/>
    <w:rsid w:val="007011FE"/>
    <w:rsid w:val="0070274F"/>
    <w:rsid w:val="00704789"/>
    <w:rsid w:val="00705B9C"/>
    <w:rsid w:val="00706011"/>
    <w:rsid w:val="0070636F"/>
    <w:rsid w:val="007075A5"/>
    <w:rsid w:val="00707D33"/>
    <w:rsid w:val="0071081E"/>
    <w:rsid w:val="007110E6"/>
    <w:rsid w:val="00711976"/>
    <w:rsid w:val="007130BE"/>
    <w:rsid w:val="00714030"/>
    <w:rsid w:val="007155D3"/>
    <w:rsid w:val="0071591F"/>
    <w:rsid w:val="007177ED"/>
    <w:rsid w:val="007208A6"/>
    <w:rsid w:val="0072161A"/>
    <w:rsid w:val="0072162A"/>
    <w:rsid w:val="0072166D"/>
    <w:rsid w:val="007217AF"/>
    <w:rsid w:val="00721B2F"/>
    <w:rsid w:val="007238F8"/>
    <w:rsid w:val="00725549"/>
    <w:rsid w:val="00727363"/>
    <w:rsid w:val="007321FF"/>
    <w:rsid w:val="00732B79"/>
    <w:rsid w:val="00732EEB"/>
    <w:rsid w:val="0073398B"/>
    <w:rsid w:val="007347E0"/>
    <w:rsid w:val="00735463"/>
    <w:rsid w:val="00737F4D"/>
    <w:rsid w:val="00740E6A"/>
    <w:rsid w:val="00741827"/>
    <w:rsid w:val="00741B82"/>
    <w:rsid w:val="00746D48"/>
    <w:rsid w:val="00750E72"/>
    <w:rsid w:val="00751D7C"/>
    <w:rsid w:val="00751E20"/>
    <w:rsid w:val="007521D9"/>
    <w:rsid w:val="00753A41"/>
    <w:rsid w:val="007555E9"/>
    <w:rsid w:val="00755AD7"/>
    <w:rsid w:val="00756864"/>
    <w:rsid w:val="00760CE8"/>
    <w:rsid w:val="00761680"/>
    <w:rsid w:val="00761697"/>
    <w:rsid w:val="007625EC"/>
    <w:rsid w:val="007627EB"/>
    <w:rsid w:val="007658A6"/>
    <w:rsid w:val="00766BA8"/>
    <w:rsid w:val="00771C92"/>
    <w:rsid w:val="00771F90"/>
    <w:rsid w:val="007728C1"/>
    <w:rsid w:val="0077429E"/>
    <w:rsid w:val="00774491"/>
    <w:rsid w:val="00775996"/>
    <w:rsid w:val="00775EB9"/>
    <w:rsid w:val="0077688F"/>
    <w:rsid w:val="00776D43"/>
    <w:rsid w:val="00776FB7"/>
    <w:rsid w:val="00777922"/>
    <w:rsid w:val="0078020B"/>
    <w:rsid w:val="00780248"/>
    <w:rsid w:val="0078028C"/>
    <w:rsid w:val="00780760"/>
    <w:rsid w:val="007809D0"/>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081"/>
    <w:rsid w:val="00794412"/>
    <w:rsid w:val="007955DF"/>
    <w:rsid w:val="007973AE"/>
    <w:rsid w:val="00797420"/>
    <w:rsid w:val="00797B10"/>
    <w:rsid w:val="007A2CF0"/>
    <w:rsid w:val="007A3D39"/>
    <w:rsid w:val="007A3DB5"/>
    <w:rsid w:val="007A4571"/>
    <w:rsid w:val="007A7987"/>
    <w:rsid w:val="007B1071"/>
    <w:rsid w:val="007B299C"/>
    <w:rsid w:val="007B2A97"/>
    <w:rsid w:val="007B2B85"/>
    <w:rsid w:val="007B3ED7"/>
    <w:rsid w:val="007B49B4"/>
    <w:rsid w:val="007B4BAB"/>
    <w:rsid w:val="007B5D84"/>
    <w:rsid w:val="007B6146"/>
    <w:rsid w:val="007B6300"/>
    <w:rsid w:val="007C0B32"/>
    <w:rsid w:val="007C1FEB"/>
    <w:rsid w:val="007C25EB"/>
    <w:rsid w:val="007C5842"/>
    <w:rsid w:val="007C6231"/>
    <w:rsid w:val="007C6786"/>
    <w:rsid w:val="007C7CD0"/>
    <w:rsid w:val="007D10F8"/>
    <w:rsid w:val="007D3572"/>
    <w:rsid w:val="007D3B92"/>
    <w:rsid w:val="007D79CB"/>
    <w:rsid w:val="007D7A62"/>
    <w:rsid w:val="007E1D9C"/>
    <w:rsid w:val="007E2462"/>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EA5"/>
    <w:rsid w:val="00806F56"/>
    <w:rsid w:val="00807B70"/>
    <w:rsid w:val="0081007A"/>
    <w:rsid w:val="00810FF3"/>
    <w:rsid w:val="00812A05"/>
    <w:rsid w:val="00812B7C"/>
    <w:rsid w:val="00813151"/>
    <w:rsid w:val="0081357E"/>
    <w:rsid w:val="0081426C"/>
    <w:rsid w:val="00814AD0"/>
    <w:rsid w:val="00814EE4"/>
    <w:rsid w:val="00815694"/>
    <w:rsid w:val="008166DC"/>
    <w:rsid w:val="008202D3"/>
    <w:rsid w:val="00820C32"/>
    <w:rsid w:val="00821969"/>
    <w:rsid w:val="00822B88"/>
    <w:rsid w:val="00822F8F"/>
    <w:rsid w:val="00824242"/>
    <w:rsid w:val="00824384"/>
    <w:rsid w:val="008248E7"/>
    <w:rsid w:val="0082499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50C55"/>
    <w:rsid w:val="008512B1"/>
    <w:rsid w:val="0085153B"/>
    <w:rsid w:val="0085217C"/>
    <w:rsid w:val="00852FCA"/>
    <w:rsid w:val="0085319C"/>
    <w:rsid w:val="00853D78"/>
    <w:rsid w:val="00854409"/>
    <w:rsid w:val="00855EBE"/>
    <w:rsid w:val="008562A6"/>
    <w:rsid w:val="00856D47"/>
    <w:rsid w:val="00856E1F"/>
    <w:rsid w:val="00860184"/>
    <w:rsid w:val="00860ECC"/>
    <w:rsid w:val="00861ED9"/>
    <w:rsid w:val="00862A8D"/>
    <w:rsid w:val="0086401C"/>
    <w:rsid w:val="008640F9"/>
    <w:rsid w:val="00864E80"/>
    <w:rsid w:val="00866E62"/>
    <w:rsid w:val="008673DC"/>
    <w:rsid w:val="00867425"/>
    <w:rsid w:val="008677FE"/>
    <w:rsid w:val="0086788A"/>
    <w:rsid w:val="00872047"/>
    <w:rsid w:val="0087249F"/>
    <w:rsid w:val="00873B25"/>
    <w:rsid w:val="00873BC4"/>
    <w:rsid w:val="00874161"/>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8B"/>
    <w:rsid w:val="008915E9"/>
    <w:rsid w:val="00892EF8"/>
    <w:rsid w:val="00893197"/>
    <w:rsid w:val="00894B46"/>
    <w:rsid w:val="00895A0D"/>
    <w:rsid w:val="00895E5D"/>
    <w:rsid w:val="008A026C"/>
    <w:rsid w:val="008A0C30"/>
    <w:rsid w:val="008A12CF"/>
    <w:rsid w:val="008A3312"/>
    <w:rsid w:val="008A4260"/>
    <w:rsid w:val="008A4B3A"/>
    <w:rsid w:val="008A4D2F"/>
    <w:rsid w:val="008A4E83"/>
    <w:rsid w:val="008A60FF"/>
    <w:rsid w:val="008A6641"/>
    <w:rsid w:val="008A6D69"/>
    <w:rsid w:val="008A7369"/>
    <w:rsid w:val="008A7736"/>
    <w:rsid w:val="008B2920"/>
    <w:rsid w:val="008B3FC8"/>
    <w:rsid w:val="008B494B"/>
    <w:rsid w:val="008B6030"/>
    <w:rsid w:val="008B6FD7"/>
    <w:rsid w:val="008C0511"/>
    <w:rsid w:val="008C30E5"/>
    <w:rsid w:val="008C3FDD"/>
    <w:rsid w:val="008C5D63"/>
    <w:rsid w:val="008C7A40"/>
    <w:rsid w:val="008D0B5E"/>
    <w:rsid w:val="008D258E"/>
    <w:rsid w:val="008D324A"/>
    <w:rsid w:val="008D390E"/>
    <w:rsid w:val="008D5837"/>
    <w:rsid w:val="008D5A50"/>
    <w:rsid w:val="008D5BAB"/>
    <w:rsid w:val="008D5BB7"/>
    <w:rsid w:val="008E0242"/>
    <w:rsid w:val="008E0543"/>
    <w:rsid w:val="008E0782"/>
    <w:rsid w:val="008E0990"/>
    <w:rsid w:val="008E0B25"/>
    <w:rsid w:val="008E0D6B"/>
    <w:rsid w:val="008E1091"/>
    <w:rsid w:val="008E158C"/>
    <w:rsid w:val="008E1CBB"/>
    <w:rsid w:val="008E1EB9"/>
    <w:rsid w:val="008E2921"/>
    <w:rsid w:val="008E388A"/>
    <w:rsid w:val="008E41C8"/>
    <w:rsid w:val="008E686B"/>
    <w:rsid w:val="008E7F97"/>
    <w:rsid w:val="008F16B4"/>
    <w:rsid w:val="008F2B67"/>
    <w:rsid w:val="008F301F"/>
    <w:rsid w:val="008F3F16"/>
    <w:rsid w:val="008F55A4"/>
    <w:rsid w:val="008F58AD"/>
    <w:rsid w:val="008F6554"/>
    <w:rsid w:val="008F6B64"/>
    <w:rsid w:val="00901A1C"/>
    <w:rsid w:val="00902B28"/>
    <w:rsid w:val="00902F8A"/>
    <w:rsid w:val="009038A9"/>
    <w:rsid w:val="0090428E"/>
    <w:rsid w:val="009042DA"/>
    <w:rsid w:val="00904908"/>
    <w:rsid w:val="009078A9"/>
    <w:rsid w:val="00907AE4"/>
    <w:rsid w:val="00907CE5"/>
    <w:rsid w:val="009103AF"/>
    <w:rsid w:val="00910785"/>
    <w:rsid w:val="009112F8"/>
    <w:rsid w:val="00911CDE"/>
    <w:rsid w:val="0091365E"/>
    <w:rsid w:val="00913A7D"/>
    <w:rsid w:val="00916FA1"/>
    <w:rsid w:val="009170D7"/>
    <w:rsid w:val="00917BD8"/>
    <w:rsid w:val="0092003A"/>
    <w:rsid w:val="00921C98"/>
    <w:rsid w:val="0092441A"/>
    <w:rsid w:val="00924866"/>
    <w:rsid w:val="00925215"/>
    <w:rsid w:val="0092530C"/>
    <w:rsid w:val="0092565C"/>
    <w:rsid w:val="00925AA2"/>
    <w:rsid w:val="00931E59"/>
    <w:rsid w:val="009322F2"/>
    <w:rsid w:val="00933BB5"/>
    <w:rsid w:val="0093425B"/>
    <w:rsid w:val="0093725F"/>
    <w:rsid w:val="00937E33"/>
    <w:rsid w:val="00942715"/>
    <w:rsid w:val="00942802"/>
    <w:rsid w:val="009446EA"/>
    <w:rsid w:val="00947445"/>
    <w:rsid w:val="00947E04"/>
    <w:rsid w:val="009502CE"/>
    <w:rsid w:val="00951B32"/>
    <w:rsid w:val="0095220B"/>
    <w:rsid w:val="00952316"/>
    <w:rsid w:val="00952A68"/>
    <w:rsid w:val="00952B7C"/>
    <w:rsid w:val="009532C0"/>
    <w:rsid w:val="009539EB"/>
    <w:rsid w:val="00953B5A"/>
    <w:rsid w:val="0095407B"/>
    <w:rsid w:val="00954215"/>
    <w:rsid w:val="00954A84"/>
    <w:rsid w:val="009551AD"/>
    <w:rsid w:val="009564A8"/>
    <w:rsid w:val="00960288"/>
    <w:rsid w:val="00961421"/>
    <w:rsid w:val="00961A4B"/>
    <w:rsid w:val="0096225A"/>
    <w:rsid w:val="009623EE"/>
    <w:rsid w:val="00964FE6"/>
    <w:rsid w:val="00967D6D"/>
    <w:rsid w:val="00972D70"/>
    <w:rsid w:val="00975CC7"/>
    <w:rsid w:val="00976F41"/>
    <w:rsid w:val="00977E64"/>
    <w:rsid w:val="00980278"/>
    <w:rsid w:val="00980425"/>
    <w:rsid w:val="00980684"/>
    <w:rsid w:val="0098068D"/>
    <w:rsid w:val="009824CA"/>
    <w:rsid w:val="009836D0"/>
    <w:rsid w:val="00983E39"/>
    <w:rsid w:val="009840BE"/>
    <w:rsid w:val="00984BCE"/>
    <w:rsid w:val="0098598C"/>
    <w:rsid w:val="00985B18"/>
    <w:rsid w:val="00985C3D"/>
    <w:rsid w:val="0098626F"/>
    <w:rsid w:val="00986810"/>
    <w:rsid w:val="00986FF8"/>
    <w:rsid w:val="00987209"/>
    <w:rsid w:val="00990DD9"/>
    <w:rsid w:val="0099106A"/>
    <w:rsid w:val="00991371"/>
    <w:rsid w:val="00991831"/>
    <w:rsid w:val="00992D1F"/>
    <w:rsid w:val="00993AA0"/>
    <w:rsid w:val="00995128"/>
    <w:rsid w:val="0099527E"/>
    <w:rsid w:val="009955FA"/>
    <w:rsid w:val="00996001"/>
    <w:rsid w:val="0099630A"/>
    <w:rsid w:val="00996D1C"/>
    <w:rsid w:val="00997D6D"/>
    <w:rsid w:val="00997DFA"/>
    <w:rsid w:val="009A067C"/>
    <w:rsid w:val="009A20C6"/>
    <w:rsid w:val="009A4121"/>
    <w:rsid w:val="009A546A"/>
    <w:rsid w:val="009A5C60"/>
    <w:rsid w:val="009A710E"/>
    <w:rsid w:val="009B245D"/>
    <w:rsid w:val="009B320D"/>
    <w:rsid w:val="009B37A5"/>
    <w:rsid w:val="009B40B4"/>
    <w:rsid w:val="009B4837"/>
    <w:rsid w:val="009B633F"/>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2C2F"/>
    <w:rsid w:val="009D3087"/>
    <w:rsid w:val="009D45C5"/>
    <w:rsid w:val="009E0AEE"/>
    <w:rsid w:val="009E2872"/>
    <w:rsid w:val="009E3D70"/>
    <w:rsid w:val="009E4A14"/>
    <w:rsid w:val="009E4D91"/>
    <w:rsid w:val="009F0369"/>
    <w:rsid w:val="009F090B"/>
    <w:rsid w:val="009F0D5B"/>
    <w:rsid w:val="009F105C"/>
    <w:rsid w:val="009F1A2B"/>
    <w:rsid w:val="009F307D"/>
    <w:rsid w:val="009F34AE"/>
    <w:rsid w:val="009F451D"/>
    <w:rsid w:val="009F5246"/>
    <w:rsid w:val="009F5B4F"/>
    <w:rsid w:val="009F7B36"/>
    <w:rsid w:val="009F7C74"/>
    <w:rsid w:val="009F7E96"/>
    <w:rsid w:val="009F7EBB"/>
    <w:rsid w:val="00A01ECD"/>
    <w:rsid w:val="00A02D0F"/>
    <w:rsid w:val="00A05F16"/>
    <w:rsid w:val="00A0653B"/>
    <w:rsid w:val="00A0774C"/>
    <w:rsid w:val="00A109F3"/>
    <w:rsid w:val="00A11BF8"/>
    <w:rsid w:val="00A12A90"/>
    <w:rsid w:val="00A1499F"/>
    <w:rsid w:val="00A160C7"/>
    <w:rsid w:val="00A16523"/>
    <w:rsid w:val="00A17407"/>
    <w:rsid w:val="00A17773"/>
    <w:rsid w:val="00A207CA"/>
    <w:rsid w:val="00A208A1"/>
    <w:rsid w:val="00A20B90"/>
    <w:rsid w:val="00A21216"/>
    <w:rsid w:val="00A214A9"/>
    <w:rsid w:val="00A22152"/>
    <w:rsid w:val="00A232AC"/>
    <w:rsid w:val="00A252F2"/>
    <w:rsid w:val="00A26BD0"/>
    <w:rsid w:val="00A27122"/>
    <w:rsid w:val="00A2781F"/>
    <w:rsid w:val="00A30A46"/>
    <w:rsid w:val="00A31043"/>
    <w:rsid w:val="00A317FD"/>
    <w:rsid w:val="00A31E66"/>
    <w:rsid w:val="00A328DA"/>
    <w:rsid w:val="00A339E4"/>
    <w:rsid w:val="00A33E4A"/>
    <w:rsid w:val="00A34D97"/>
    <w:rsid w:val="00A368E9"/>
    <w:rsid w:val="00A371FA"/>
    <w:rsid w:val="00A37250"/>
    <w:rsid w:val="00A37A66"/>
    <w:rsid w:val="00A40AD6"/>
    <w:rsid w:val="00A41899"/>
    <w:rsid w:val="00A42B2B"/>
    <w:rsid w:val="00A44724"/>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244"/>
    <w:rsid w:val="00A7142C"/>
    <w:rsid w:val="00A72042"/>
    <w:rsid w:val="00A72270"/>
    <w:rsid w:val="00A725D8"/>
    <w:rsid w:val="00A728C7"/>
    <w:rsid w:val="00A7299D"/>
    <w:rsid w:val="00A73098"/>
    <w:rsid w:val="00A734CC"/>
    <w:rsid w:val="00A741C2"/>
    <w:rsid w:val="00A7437D"/>
    <w:rsid w:val="00A74895"/>
    <w:rsid w:val="00A7543E"/>
    <w:rsid w:val="00A75803"/>
    <w:rsid w:val="00A7704A"/>
    <w:rsid w:val="00A81B80"/>
    <w:rsid w:val="00A81B88"/>
    <w:rsid w:val="00A8223D"/>
    <w:rsid w:val="00A8284E"/>
    <w:rsid w:val="00A82A40"/>
    <w:rsid w:val="00A83127"/>
    <w:rsid w:val="00A83669"/>
    <w:rsid w:val="00A846F3"/>
    <w:rsid w:val="00A84E99"/>
    <w:rsid w:val="00A85F48"/>
    <w:rsid w:val="00A86177"/>
    <w:rsid w:val="00A87041"/>
    <w:rsid w:val="00A876A0"/>
    <w:rsid w:val="00A87717"/>
    <w:rsid w:val="00A90E3A"/>
    <w:rsid w:val="00A90EFB"/>
    <w:rsid w:val="00A91470"/>
    <w:rsid w:val="00A930E9"/>
    <w:rsid w:val="00A9571F"/>
    <w:rsid w:val="00A96360"/>
    <w:rsid w:val="00A964FE"/>
    <w:rsid w:val="00A96DBF"/>
    <w:rsid w:val="00A9778A"/>
    <w:rsid w:val="00A97967"/>
    <w:rsid w:val="00AA00B1"/>
    <w:rsid w:val="00AA0A55"/>
    <w:rsid w:val="00AA10C3"/>
    <w:rsid w:val="00AA26F6"/>
    <w:rsid w:val="00AA2861"/>
    <w:rsid w:val="00AA290C"/>
    <w:rsid w:val="00AA2BE4"/>
    <w:rsid w:val="00AA431D"/>
    <w:rsid w:val="00AA50A6"/>
    <w:rsid w:val="00AA6847"/>
    <w:rsid w:val="00AA729C"/>
    <w:rsid w:val="00AB0F84"/>
    <w:rsid w:val="00AB1DAE"/>
    <w:rsid w:val="00AB2514"/>
    <w:rsid w:val="00AB265D"/>
    <w:rsid w:val="00AB2CAA"/>
    <w:rsid w:val="00AB465B"/>
    <w:rsid w:val="00AB4EF1"/>
    <w:rsid w:val="00AB51AA"/>
    <w:rsid w:val="00AB6015"/>
    <w:rsid w:val="00AB63F6"/>
    <w:rsid w:val="00AB6A6C"/>
    <w:rsid w:val="00AB6DF8"/>
    <w:rsid w:val="00AB7A6B"/>
    <w:rsid w:val="00AC0656"/>
    <w:rsid w:val="00AC1A82"/>
    <w:rsid w:val="00AC28A8"/>
    <w:rsid w:val="00AC2ABA"/>
    <w:rsid w:val="00AC3BC2"/>
    <w:rsid w:val="00AC4104"/>
    <w:rsid w:val="00AC4A86"/>
    <w:rsid w:val="00AC55DA"/>
    <w:rsid w:val="00AC5F5B"/>
    <w:rsid w:val="00AC7214"/>
    <w:rsid w:val="00AC76CF"/>
    <w:rsid w:val="00AD058B"/>
    <w:rsid w:val="00AD0FDB"/>
    <w:rsid w:val="00AD3DB5"/>
    <w:rsid w:val="00AD47E6"/>
    <w:rsid w:val="00AD568E"/>
    <w:rsid w:val="00AD5F6E"/>
    <w:rsid w:val="00AD5F7B"/>
    <w:rsid w:val="00AD6148"/>
    <w:rsid w:val="00AD6CA7"/>
    <w:rsid w:val="00AD7755"/>
    <w:rsid w:val="00AE0192"/>
    <w:rsid w:val="00AE18B3"/>
    <w:rsid w:val="00AE2D81"/>
    <w:rsid w:val="00AE34E8"/>
    <w:rsid w:val="00AE37BC"/>
    <w:rsid w:val="00AE4511"/>
    <w:rsid w:val="00AE48F2"/>
    <w:rsid w:val="00AE576E"/>
    <w:rsid w:val="00AE5FB0"/>
    <w:rsid w:val="00AE619F"/>
    <w:rsid w:val="00AE64B0"/>
    <w:rsid w:val="00AE6811"/>
    <w:rsid w:val="00AE69E4"/>
    <w:rsid w:val="00AE6FC6"/>
    <w:rsid w:val="00AE7D0F"/>
    <w:rsid w:val="00AF05EB"/>
    <w:rsid w:val="00AF0B43"/>
    <w:rsid w:val="00AF0E2B"/>
    <w:rsid w:val="00AF1310"/>
    <w:rsid w:val="00AF1F04"/>
    <w:rsid w:val="00AF24E0"/>
    <w:rsid w:val="00AF337A"/>
    <w:rsid w:val="00AF3E30"/>
    <w:rsid w:val="00AF51DB"/>
    <w:rsid w:val="00AF5419"/>
    <w:rsid w:val="00AF5631"/>
    <w:rsid w:val="00AF744F"/>
    <w:rsid w:val="00AF75BE"/>
    <w:rsid w:val="00AF78AE"/>
    <w:rsid w:val="00B009C4"/>
    <w:rsid w:val="00B00C96"/>
    <w:rsid w:val="00B00E07"/>
    <w:rsid w:val="00B01DB5"/>
    <w:rsid w:val="00B058D3"/>
    <w:rsid w:val="00B10EBC"/>
    <w:rsid w:val="00B12C3B"/>
    <w:rsid w:val="00B12CB3"/>
    <w:rsid w:val="00B12EF7"/>
    <w:rsid w:val="00B13137"/>
    <w:rsid w:val="00B14156"/>
    <w:rsid w:val="00B14D91"/>
    <w:rsid w:val="00B17653"/>
    <w:rsid w:val="00B202C2"/>
    <w:rsid w:val="00B202F1"/>
    <w:rsid w:val="00B205A5"/>
    <w:rsid w:val="00B2075D"/>
    <w:rsid w:val="00B22514"/>
    <w:rsid w:val="00B2265E"/>
    <w:rsid w:val="00B229C0"/>
    <w:rsid w:val="00B23D91"/>
    <w:rsid w:val="00B25DE2"/>
    <w:rsid w:val="00B2681C"/>
    <w:rsid w:val="00B325F5"/>
    <w:rsid w:val="00B32D75"/>
    <w:rsid w:val="00B33290"/>
    <w:rsid w:val="00B33353"/>
    <w:rsid w:val="00B3361F"/>
    <w:rsid w:val="00B33858"/>
    <w:rsid w:val="00B339CD"/>
    <w:rsid w:val="00B342AC"/>
    <w:rsid w:val="00B3458D"/>
    <w:rsid w:val="00B35467"/>
    <w:rsid w:val="00B410F3"/>
    <w:rsid w:val="00B412B6"/>
    <w:rsid w:val="00B42710"/>
    <w:rsid w:val="00B4397A"/>
    <w:rsid w:val="00B51895"/>
    <w:rsid w:val="00B51C9F"/>
    <w:rsid w:val="00B51FE3"/>
    <w:rsid w:val="00B53455"/>
    <w:rsid w:val="00B53B8E"/>
    <w:rsid w:val="00B53BF2"/>
    <w:rsid w:val="00B608DB"/>
    <w:rsid w:val="00B60F97"/>
    <w:rsid w:val="00B60FD5"/>
    <w:rsid w:val="00B61D56"/>
    <w:rsid w:val="00B6315E"/>
    <w:rsid w:val="00B6383F"/>
    <w:rsid w:val="00B63D4C"/>
    <w:rsid w:val="00B63EEB"/>
    <w:rsid w:val="00B64CB1"/>
    <w:rsid w:val="00B656AE"/>
    <w:rsid w:val="00B65AFC"/>
    <w:rsid w:val="00B65B07"/>
    <w:rsid w:val="00B66CC5"/>
    <w:rsid w:val="00B677D4"/>
    <w:rsid w:val="00B67BFC"/>
    <w:rsid w:val="00B7077E"/>
    <w:rsid w:val="00B712A8"/>
    <w:rsid w:val="00B71576"/>
    <w:rsid w:val="00B71CD5"/>
    <w:rsid w:val="00B71D72"/>
    <w:rsid w:val="00B73C8D"/>
    <w:rsid w:val="00B7692A"/>
    <w:rsid w:val="00B7698F"/>
    <w:rsid w:val="00B7737D"/>
    <w:rsid w:val="00B774A4"/>
    <w:rsid w:val="00B80FAF"/>
    <w:rsid w:val="00B836ED"/>
    <w:rsid w:val="00B846F6"/>
    <w:rsid w:val="00B848C9"/>
    <w:rsid w:val="00B85D36"/>
    <w:rsid w:val="00B9165C"/>
    <w:rsid w:val="00B93E09"/>
    <w:rsid w:val="00B93EE0"/>
    <w:rsid w:val="00B96BFE"/>
    <w:rsid w:val="00B970D7"/>
    <w:rsid w:val="00BA0940"/>
    <w:rsid w:val="00BA1142"/>
    <w:rsid w:val="00BA267A"/>
    <w:rsid w:val="00BA2DC9"/>
    <w:rsid w:val="00BA3A0E"/>
    <w:rsid w:val="00BA3D0B"/>
    <w:rsid w:val="00BA4202"/>
    <w:rsid w:val="00BA5A0C"/>
    <w:rsid w:val="00BB0057"/>
    <w:rsid w:val="00BB0244"/>
    <w:rsid w:val="00BB0E74"/>
    <w:rsid w:val="00BB308A"/>
    <w:rsid w:val="00BB3744"/>
    <w:rsid w:val="00BB3A02"/>
    <w:rsid w:val="00BB3C1A"/>
    <w:rsid w:val="00BB40DE"/>
    <w:rsid w:val="00BB4764"/>
    <w:rsid w:val="00BB51CF"/>
    <w:rsid w:val="00BB53C4"/>
    <w:rsid w:val="00BB69E5"/>
    <w:rsid w:val="00BB6A0E"/>
    <w:rsid w:val="00BB6B48"/>
    <w:rsid w:val="00BB6EBB"/>
    <w:rsid w:val="00BC0C41"/>
    <w:rsid w:val="00BC0DC6"/>
    <w:rsid w:val="00BC0E07"/>
    <w:rsid w:val="00BC29C4"/>
    <w:rsid w:val="00BC4D8F"/>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1A1"/>
    <w:rsid w:val="00BE3569"/>
    <w:rsid w:val="00BE389E"/>
    <w:rsid w:val="00BE398D"/>
    <w:rsid w:val="00BE3D38"/>
    <w:rsid w:val="00BE447E"/>
    <w:rsid w:val="00BE4ACA"/>
    <w:rsid w:val="00BE5030"/>
    <w:rsid w:val="00BE540C"/>
    <w:rsid w:val="00BE60D7"/>
    <w:rsid w:val="00BE65D9"/>
    <w:rsid w:val="00BE66B6"/>
    <w:rsid w:val="00BE6CA2"/>
    <w:rsid w:val="00BE714B"/>
    <w:rsid w:val="00BE77AD"/>
    <w:rsid w:val="00BE7E89"/>
    <w:rsid w:val="00BF05E0"/>
    <w:rsid w:val="00BF0BE6"/>
    <w:rsid w:val="00BF216C"/>
    <w:rsid w:val="00BF26A0"/>
    <w:rsid w:val="00BF29D4"/>
    <w:rsid w:val="00BF2C7B"/>
    <w:rsid w:val="00BF56AE"/>
    <w:rsid w:val="00BF6F1B"/>
    <w:rsid w:val="00C00CA4"/>
    <w:rsid w:val="00C0196E"/>
    <w:rsid w:val="00C02C22"/>
    <w:rsid w:val="00C0397A"/>
    <w:rsid w:val="00C0411A"/>
    <w:rsid w:val="00C045E6"/>
    <w:rsid w:val="00C0469F"/>
    <w:rsid w:val="00C04EB8"/>
    <w:rsid w:val="00C0522E"/>
    <w:rsid w:val="00C06B4F"/>
    <w:rsid w:val="00C06FEF"/>
    <w:rsid w:val="00C10261"/>
    <w:rsid w:val="00C10A32"/>
    <w:rsid w:val="00C1271B"/>
    <w:rsid w:val="00C13585"/>
    <w:rsid w:val="00C13880"/>
    <w:rsid w:val="00C15E33"/>
    <w:rsid w:val="00C17342"/>
    <w:rsid w:val="00C20C78"/>
    <w:rsid w:val="00C211A6"/>
    <w:rsid w:val="00C214D7"/>
    <w:rsid w:val="00C215D0"/>
    <w:rsid w:val="00C21C5F"/>
    <w:rsid w:val="00C232F1"/>
    <w:rsid w:val="00C23C48"/>
    <w:rsid w:val="00C24BDB"/>
    <w:rsid w:val="00C24F64"/>
    <w:rsid w:val="00C2617F"/>
    <w:rsid w:val="00C27490"/>
    <w:rsid w:val="00C311DA"/>
    <w:rsid w:val="00C3173B"/>
    <w:rsid w:val="00C31AC6"/>
    <w:rsid w:val="00C32284"/>
    <w:rsid w:val="00C328DB"/>
    <w:rsid w:val="00C32AC2"/>
    <w:rsid w:val="00C32DBE"/>
    <w:rsid w:val="00C33BE7"/>
    <w:rsid w:val="00C359D2"/>
    <w:rsid w:val="00C360E9"/>
    <w:rsid w:val="00C403C0"/>
    <w:rsid w:val="00C42ED0"/>
    <w:rsid w:val="00C44D97"/>
    <w:rsid w:val="00C45B8B"/>
    <w:rsid w:val="00C46AF7"/>
    <w:rsid w:val="00C47B0B"/>
    <w:rsid w:val="00C47E86"/>
    <w:rsid w:val="00C50936"/>
    <w:rsid w:val="00C511E0"/>
    <w:rsid w:val="00C516E6"/>
    <w:rsid w:val="00C52045"/>
    <w:rsid w:val="00C53A87"/>
    <w:rsid w:val="00C543CC"/>
    <w:rsid w:val="00C54940"/>
    <w:rsid w:val="00C551A9"/>
    <w:rsid w:val="00C56034"/>
    <w:rsid w:val="00C561FF"/>
    <w:rsid w:val="00C5672D"/>
    <w:rsid w:val="00C56CE5"/>
    <w:rsid w:val="00C57126"/>
    <w:rsid w:val="00C57AD2"/>
    <w:rsid w:val="00C57D8A"/>
    <w:rsid w:val="00C60A25"/>
    <w:rsid w:val="00C60A93"/>
    <w:rsid w:val="00C624A4"/>
    <w:rsid w:val="00C62546"/>
    <w:rsid w:val="00C62BAD"/>
    <w:rsid w:val="00C63980"/>
    <w:rsid w:val="00C63E32"/>
    <w:rsid w:val="00C643E9"/>
    <w:rsid w:val="00C6489F"/>
    <w:rsid w:val="00C64FF0"/>
    <w:rsid w:val="00C670E1"/>
    <w:rsid w:val="00C671D7"/>
    <w:rsid w:val="00C6771C"/>
    <w:rsid w:val="00C7012A"/>
    <w:rsid w:val="00C70480"/>
    <w:rsid w:val="00C70F99"/>
    <w:rsid w:val="00C71F57"/>
    <w:rsid w:val="00C73800"/>
    <w:rsid w:val="00C7393F"/>
    <w:rsid w:val="00C73A02"/>
    <w:rsid w:val="00C73CD0"/>
    <w:rsid w:val="00C753CF"/>
    <w:rsid w:val="00C75B14"/>
    <w:rsid w:val="00C75CAA"/>
    <w:rsid w:val="00C75CF3"/>
    <w:rsid w:val="00C777BC"/>
    <w:rsid w:val="00C80084"/>
    <w:rsid w:val="00C80395"/>
    <w:rsid w:val="00C8049E"/>
    <w:rsid w:val="00C81AF5"/>
    <w:rsid w:val="00C824C3"/>
    <w:rsid w:val="00C83756"/>
    <w:rsid w:val="00C84EA2"/>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5CB5"/>
    <w:rsid w:val="00CA6F80"/>
    <w:rsid w:val="00CA7883"/>
    <w:rsid w:val="00CB00AA"/>
    <w:rsid w:val="00CB0153"/>
    <w:rsid w:val="00CB0296"/>
    <w:rsid w:val="00CB0560"/>
    <w:rsid w:val="00CB18CA"/>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BA4"/>
    <w:rsid w:val="00CC2EC6"/>
    <w:rsid w:val="00CC2EC9"/>
    <w:rsid w:val="00CC423C"/>
    <w:rsid w:val="00CC598E"/>
    <w:rsid w:val="00CC5DFD"/>
    <w:rsid w:val="00CC620E"/>
    <w:rsid w:val="00CC6844"/>
    <w:rsid w:val="00CC7C8D"/>
    <w:rsid w:val="00CC7F39"/>
    <w:rsid w:val="00CC7F74"/>
    <w:rsid w:val="00CD13E5"/>
    <w:rsid w:val="00CD1BD3"/>
    <w:rsid w:val="00CD3320"/>
    <w:rsid w:val="00CD55AB"/>
    <w:rsid w:val="00CD66F3"/>
    <w:rsid w:val="00CD6D6B"/>
    <w:rsid w:val="00CE096D"/>
    <w:rsid w:val="00CE1480"/>
    <w:rsid w:val="00CE1D79"/>
    <w:rsid w:val="00CE29FE"/>
    <w:rsid w:val="00CE4F8B"/>
    <w:rsid w:val="00CE597D"/>
    <w:rsid w:val="00CE5DB6"/>
    <w:rsid w:val="00CE6378"/>
    <w:rsid w:val="00CE7314"/>
    <w:rsid w:val="00CE7318"/>
    <w:rsid w:val="00CE7370"/>
    <w:rsid w:val="00CE74CE"/>
    <w:rsid w:val="00CE7998"/>
    <w:rsid w:val="00CE7F74"/>
    <w:rsid w:val="00CF03A8"/>
    <w:rsid w:val="00CF0C5D"/>
    <w:rsid w:val="00CF1CF7"/>
    <w:rsid w:val="00CF1E15"/>
    <w:rsid w:val="00CF32AB"/>
    <w:rsid w:val="00CF344A"/>
    <w:rsid w:val="00CF359A"/>
    <w:rsid w:val="00CF3790"/>
    <w:rsid w:val="00CF3A95"/>
    <w:rsid w:val="00CF3B66"/>
    <w:rsid w:val="00CF4F42"/>
    <w:rsid w:val="00CF5419"/>
    <w:rsid w:val="00CF57C7"/>
    <w:rsid w:val="00CF6AD3"/>
    <w:rsid w:val="00CF7537"/>
    <w:rsid w:val="00CF7C58"/>
    <w:rsid w:val="00D03B4E"/>
    <w:rsid w:val="00D05276"/>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21F"/>
    <w:rsid w:val="00D17572"/>
    <w:rsid w:val="00D17DCE"/>
    <w:rsid w:val="00D20825"/>
    <w:rsid w:val="00D21563"/>
    <w:rsid w:val="00D22912"/>
    <w:rsid w:val="00D22CEF"/>
    <w:rsid w:val="00D23CF3"/>
    <w:rsid w:val="00D24B98"/>
    <w:rsid w:val="00D2719E"/>
    <w:rsid w:val="00D2759E"/>
    <w:rsid w:val="00D27B3D"/>
    <w:rsid w:val="00D3051E"/>
    <w:rsid w:val="00D31D6A"/>
    <w:rsid w:val="00D32097"/>
    <w:rsid w:val="00D33009"/>
    <w:rsid w:val="00D33484"/>
    <w:rsid w:val="00D33ACD"/>
    <w:rsid w:val="00D348E4"/>
    <w:rsid w:val="00D40209"/>
    <w:rsid w:val="00D40DAB"/>
    <w:rsid w:val="00D4171F"/>
    <w:rsid w:val="00D43BE6"/>
    <w:rsid w:val="00D443F3"/>
    <w:rsid w:val="00D45669"/>
    <w:rsid w:val="00D5026F"/>
    <w:rsid w:val="00D50403"/>
    <w:rsid w:val="00D51146"/>
    <w:rsid w:val="00D5147E"/>
    <w:rsid w:val="00D51890"/>
    <w:rsid w:val="00D51B09"/>
    <w:rsid w:val="00D52FCF"/>
    <w:rsid w:val="00D53155"/>
    <w:rsid w:val="00D53BD8"/>
    <w:rsid w:val="00D54DB1"/>
    <w:rsid w:val="00D5568B"/>
    <w:rsid w:val="00D55C99"/>
    <w:rsid w:val="00D56839"/>
    <w:rsid w:val="00D56A09"/>
    <w:rsid w:val="00D611F3"/>
    <w:rsid w:val="00D61897"/>
    <w:rsid w:val="00D6234C"/>
    <w:rsid w:val="00D63046"/>
    <w:rsid w:val="00D65BEE"/>
    <w:rsid w:val="00D66AA4"/>
    <w:rsid w:val="00D675D0"/>
    <w:rsid w:val="00D67757"/>
    <w:rsid w:val="00D67DF8"/>
    <w:rsid w:val="00D701A1"/>
    <w:rsid w:val="00D70461"/>
    <w:rsid w:val="00D70C18"/>
    <w:rsid w:val="00D71842"/>
    <w:rsid w:val="00D72E1A"/>
    <w:rsid w:val="00D74EF6"/>
    <w:rsid w:val="00D772A3"/>
    <w:rsid w:val="00D8023F"/>
    <w:rsid w:val="00D816A4"/>
    <w:rsid w:val="00D82B0E"/>
    <w:rsid w:val="00D84E2B"/>
    <w:rsid w:val="00D84F91"/>
    <w:rsid w:val="00D8585C"/>
    <w:rsid w:val="00D859A8"/>
    <w:rsid w:val="00D87747"/>
    <w:rsid w:val="00D87CA4"/>
    <w:rsid w:val="00D87FF8"/>
    <w:rsid w:val="00D90384"/>
    <w:rsid w:val="00D90C34"/>
    <w:rsid w:val="00D9102A"/>
    <w:rsid w:val="00D919A0"/>
    <w:rsid w:val="00D936B4"/>
    <w:rsid w:val="00D93BE3"/>
    <w:rsid w:val="00D93F0A"/>
    <w:rsid w:val="00D94390"/>
    <w:rsid w:val="00D945AF"/>
    <w:rsid w:val="00D945B6"/>
    <w:rsid w:val="00D9542E"/>
    <w:rsid w:val="00D957EA"/>
    <w:rsid w:val="00D958E3"/>
    <w:rsid w:val="00D9669C"/>
    <w:rsid w:val="00DA10E8"/>
    <w:rsid w:val="00DA19A1"/>
    <w:rsid w:val="00DA40B7"/>
    <w:rsid w:val="00DA5683"/>
    <w:rsid w:val="00DA711A"/>
    <w:rsid w:val="00DA729F"/>
    <w:rsid w:val="00DB11AA"/>
    <w:rsid w:val="00DB11F4"/>
    <w:rsid w:val="00DB14D9"/>
    <w:rsid w:val="00DB16EA"/>
    <w:rsid w:val="00DB18A3"/>
    <w:rsid w:val="00DB20BE"/>
    <w:rsid w:val="00DB27F9"/>
    <w:rsid w:val="00DB2A4A"/>
    <w:rsid w:val="00DB3288"/>
    <w:rsid w:val="00DC0010"/>
    <w:rsid w:val="00DC1896"/>
    <w:rsid w:val="00DC19D1"/>
    <w:rsid w:val="00DC1A25"/>
    <w:rsid w:val="00DC1A29"/>
    <w:rsid w:val="00DC1B5C"/>
    <w:rsid w:val="00DC1D4C"/>
    <w:rsid w:val="00DC21BD"/>
    <w:rsid w:val="00DC2782"/>
    <w:rsid w:val="00DC3F52"/>
    <w:rsid w:val="00DC4267"/>
    <w:rsid w:val="00DC4A9D"/>
    <w:rsid w:val="00DC4E2C"/>
    <w:rsid w:val="00DC4EE4"/>
    <w:rsid w:val="00DC5060"/>
    <w:rsid w:val="00DC5CA8"/>
    <w:rsid w:val="00DC5DB3"/>
    <w:rsid w:val="00DC7AB5"/>
    <w:rsid w:val="00DD023D"/>
    <w:rsid w:val="00DD0B6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9D9"/>
    <w:rsid w:val="00DF3A66"/>
    <w:rsid w:val="00DF3E32"/>
    <w:rsid w:val="00DF5CF0"/>
    <w:rsid w:val="00DF5EBA"/>
    <w:rsid w:val="00DF734A"/>
    <w:rsid w:val="00DF73AC"/>
    <w:rsid w:val="00DF7613"/>
    <w:rsid w:val="00DF77F8"/>
    <w:rsid w:val="00E007C7"/>
    <w:rsid w:val="00E009AC"/>
    <w:rsid w:val="00E00CB3"/>
    <w:rsid w:val="00E02D74"/>
    <w:rsid w:val="00E03127"/>
    <w:rsid w:val="00E04943"/>
    <w:rsid w:val="00E04DA3"/>
    <w:rsid w:val="00E04F4E"/>
    <w:rsid w:val="00E052E0"/>
    <w:rsid w:val="00E063DF"/>
    <w:rsid w:val="00E10B86"/>
    <w:rsid w:val="00E11BD7"/>
    <w:rsid w:val="00E11D4C"/>
    <w:rsid w:val="00E1278E"/>
    <w:rsid w:val="00E13802"/>
    <w:rsid w:val="00E13FD0"/>
    <w:rsid w:val="00E14E0C"/>
    <w:rsid w:val="00E14E59"/>
    <w:rsid w:val="00E152CF"/>
    <w:rsid w:val="00E158C4"/>
    <w:rsid w:val="00E15AA3"/>
    <w:rsid w:val="00E16DF8"/>
    <w:rsid w:val="00E20274"/>
    <w:rsid w:val="00E20EC0"/>
    <w:rsid w:val="00E21452"/>
    <w:rsid w:val="00E216E5"/>
    <w:rsid w:val="00E237D1"/>
    <w:rsid w:val="00E2410B"/>
    <w:rsid w:val="00E24247"/>
    <w:rsid w:val="00E244B4"/>
    <w:rsid w:val="00E2516F"/>
    <w:rsid w:val="00E2520C"/>
    <w:rsid w:val="00E2600D"/>
    <w:rsid w:val="00E2793E"/>
    <w:rsid w:val="00E30835"/>
    <w:rsid w:val="00E30DE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0918"/>
    <w:rsid w:val="00E52258"/>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3369"/>
    <w:rsid w:val="00E64767"/>
    <w:rsid w:val="00E6551E"/>
    <w:rsid w:val="00E65EE0"/>
    <w:rsid w:val="00E66160"/>
    <w:rsid w:val="00E67F31"/>
    <w:rsid w:val="00E70890"/>
    <w:rsid w:val="00E70DE5"/>
    <w:rsid w:val="00E7142C"/>
    <w:rsid w:val="00E71E31"/>
    <w:rsid w:val="00E725B1"/>
    <w:rsid w:val="00E73012"/>
    <w:rsid w:val="00E76B97"/>
    <w:rsid w:val="00E777F8"/>
    <w:rsid w:val="00E77AFD"/>
    <w:rsid w:val="00E803D4"/>
    <w:rsid w:val="00E8158A"/>
    <w:rsid w:val="00E81B5B"/>
    <w:rsid w:val="00E81E45"/>
    <w:rsid w:val="00E82626"/>
    <w:rsid w:val="00E84296"/>
    <w:rsid w:val="00E84B03"/>
    <w:rsid w:val="00E87975"/>
    <w:rsid w:val="00E87A93"/>
    <w:rsid w:val="00E87B10"/>
    <w:rsid w:val="00E902AB"/>
    <w:rsid w:val="00E90C53"/>
    <w:rsid w:val="00E90F78"/>
    <w:rsid w:val="00E91A36"/>
    <w:rsid w:val="00E91DF8"/>
    <w:rsid w:val="00E92A40"/>
    <w:rsid w:val="00E9308B"/>
    <w:rsid w:val="00E93471"/>
    <w:rsid w:val="00E951FB"/>
    <w:rsid w:val="00E9557B"/>
    <w:rsid w:val="00E958B5"/>
    <w:rsid w:val="00E95A75"/>
    <w:rsid w:val="00E95EBC"/>
    <w:rsid w:val="00E962C9"/>
    <w:rsid w:val="00E97451"/>
    <w:rsid w:val="00EA0256"/>
    <w:rsid w:val="00EA1043"/>
    <w:rsid w:val="00EA15EC"/>
    <w:rsid w:val="00EA1E56"/>
    <w:rsid w:val="00EA20B0"/>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B7F9E"/>
    <w:rsid w:val="00EC03BE"/>
    <w:rsid w:val="00EC1B2D"/>
    <w:rsid w:val="00EC1D3E"/>
    <w:rsid w:val="00EC3ACA"/>
    <w:rsid w:val="00EC4AF7"/>
    <w:rsid w:val="00EC5328"/>
    <w:rsid w:val="00EC62BA"/>
    <w:rsid w:val="00EC6541"/>
    <w:rsid w:val="00ED00DE"/>
    <w:rsid w:val="00ED048F"/>
    <w:rsid w:val="00ED0992"/>
    <w:rsid w:val="00ED0A8D"/>
    <w:rsid w:val="00ED15C3"/>
    <w:rsid w:val="00ED2783"/>
    <w:rsid w:val="00ED5DA0"/>
    <w:rsid w:val="00EE082D"/>
    <w:rsid w:val="00EE08C5"/>
    <w:rsid w:val="00EE2767"/>
    <w:rsid w:val="00EE2DBE"/>
    <w:rsid w:val="00EE4827"/>
    <w:rsid w:val="00EE75A5"/>
    <w:rsid w:val="00EF006D"/>
    <w:rsid w:val="00EF0DBD"/>
    <w:rsid w:val="00EF12AC"/>
    <w:rsid w:val="00EF1F85"/>
    <w:rsid w:val="00EF21E2"/>
    <w:rsid w:val="00EF2C8E"/>
    <w:rsid w:val="00EF2D06"/>
    <w:rsid w:val="00EF2E76"/>
    <w:rsid w:val="00EF561E"/>
    <w:rsid w:val="00EF606C"/>
    <w:rsid w:val="00EF692D"/>
    <w:rsid w:val="00EF6A09"/>
    <w:rsid w:val="00EF72A1"/>
    <w:rsid w:val="00EF738B"/>
    <w:rsid w:val="00F00CA8"/>
    <w:rsid w:val="00F0150F"/>
    <w:rsid w:val="00F01548"/>
    <w:rsid w:val="00F01774"/>
    <w:rsid w:val="00F01D83"/>
    <w:rsid w:val="00F01FD0"/>
    <w:rsid w:val="00F03797"/>
    <w:rsid w:val="00F0387E"/>
    <w:rsid w:val="00F03B43"/>
    <w:rsid w:val="00F040F9"/>
    <w:rsid w:val="00F06541"/>
    <w:rsid w:val="00F070D6"/>
    <w:rsid w:val="00F07F4E"/>
    <w:rsid w:val="00F11730"/>
    <w:rsid w:val="00F120EC"/>
    <w:rsid w:val="00F12AD3"/>
    <w:rsid w:val="00F12F7D"/>
    <w:rsid w:val="00F133E1"/>
    <w:rsid w:val="00F1444B"/>
    <w:rsid w:val="00F1567D"/>
    <w:rsid w:val="00F15D19"/>
    <w:rsid w:val="00F16046"/>
    <w:rsid w:val="00F173FD"/>
    <w:rsid w:val="00F179FB"/>
    <w:rsid w:val="00F2058B"/>
    <w:rsid w:val="00F20DB4"/>
    <w:rsid w:val="00F212BA"/>
    <w:rsid w:val="00F229F9"/>
    <w:rsid w:val="00F2372B"/>
    <w:rsid w:val="00F23A17"/>
    <w:rsid w:val="00F25A52"/>
    <w:rsid w:val="00F26188"/>
    <w:rsid w:val="00F266A4"/>
    <w:rsid w:val="00F2776C"/>
    <w:rsid w:val="00F27862"/>
    <w:rsid w:val="00F27C7B"/>
    <w:rsid w:val="00F30825"/>
    <w:rsid w:val="00F30B86"/>
    <w:rsid w:val="00F3162C"/>
    <w:rsid w:val="00F32027"/>
    <w:rsid w:val="00F32A82"/>
    <w:rsid w:val="00F32FFD"/>
    <w:rsid w:val="00F34BD1"/>
    <w:rsid w:val="00F34FDE"/>
    <w:rsid w:val="00F370D1"/>
    <w:rsid w:val="00F440CB"/>
    <w:rsid w:val="00F445C3"/>
    <w:rsid w:val="00F446D7"/>
    <w:rsid w:val="00F45E58"/>
    <w:rsid w:val="00F46173"/>
    <w:rsid w:val="00F4639C"/>
    <w:rsid w:val="00F47ABE"/>
    <w:rsid w:val="00F5070D"/>
    <w:rsid w:val="00F50EF1"/>
    <w:rsid w:val="00F52296"/>
    <w:rsid w:val="00F54922"/>
    <w:rsid w:val="00F56484"/>
    <w:rsid w:val="00F56C05"/>
    <w:rsid w:val="00F56E59"/>
    <w:rsid w:val="00F573B7"/>
    <w:rsid w:val="00F57D45"/>
    <w:rsid w:val="00F61161"/>
    <w:rsid w:val="00F6182E"/>
    <w:rsid w:val="00F61DEF"/>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67B5"/>
    <w:rsid w:val="00F774C1"/>
    <w:rsid w:val="00F809BC"/>
    <w:rsid w:val="00F82A79"/>
    <w:rsid w:val="00F8318B"/>
    <w:rsid w:val="00F83C00"/>
    <w:rsid w:val="00F84185"/>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658"/>
    <w:rsid w:val="00FA1886"/>
    <w:rsid w:val="00FA1977"/>
    <w:rsid w:val="00FA2428"/>
    <w:rsid w:val="00FA37F1"/>
    <w:rsid w:val="00FA49ED"/>
    <w:rsid w:val="00FA62A8"/>
    <w:rsid w:val="00FA73F2"/>
    <w:rsid w:val="00FA7A5A"/>
    <w:rsid w:val="00FA7C6D"/>
    <w:rsid w:val="00FB0126"/>
    <w:rsid w:val="00FB03EA"/>
    <w:rsid w:val="00FB1962"/>
    <w:rsid w:val="00FB4F84"/>
    <w:rsid w:val="00FB52F3"/>
    <w:rsid w:val="00FB6B74"/>
    <w:rsid w:val="00FB6C6B"/>
    <w:rsid w:val="00FB7598"/>
    <w:rsid w:val="00FB7C17"/>
    <w:rsid w:val="00FC0D33"/>
    <w:rsid w:val="00FC1D4F"/>
    <w:rsid w:val="00FC260D"/>
    <w:rsid w:val="00FC2BA3"/>
    <w:rsid w:val="00FC5185"/>
    <w:rsid w:val="00FC51F0"/>
    <w:rsid w:val="00FC53AF"/>
    <w:rsid w:val="00FC6C75"/>
    <w:rsid w:val="00FC71D7"/>
    <w:rsid w:val="00FC79E0"/>
    <w:rsid w:val="00FD0D5B"/>
    <w:rsid w:val="00FD1195"/>
    <w:rsid w:val="00FD194D"/>
    <w:rsid w:val="00FD2879"/>
    <w:rsid w:val="00FD3250"/>
    <w:rsid w:val="00FD3BD9"/>
    <w:rsid w:val="00FD4F0B"/>
    <w:rsid w:val="00FD73F6"/>
    <w:rsid w:val="00FD7DAE"/>
    <w:rsid w:val="00FD7DAF"/>
    <w:rsid w:val="00FE085B"/>
    <w:rsid w:val="00FE0FA3"/>
    <w:rsid w:val="00FE11A8"/>
    <w:rsid w:val="00FE1D58"/>
    <w:rsid w:val="00FE1F6A"/>
    <w:rsid w:val="00FE2713"/>
    <w:rsid w:val="00FE288C"/>
    <w:rsid w:val="00FE290C"/>
    <w:rsid w:val="00FE5C15"/>
    <w:rsid w:val="00FE5C19"/>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020B5C-345B-4507-8E34-C6DA9D78F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목록 단락,リスト段落,列出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Char1"/>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aliases w:val="- Bullets Char,목록 단락 Char,リスト段落 Char,列出段落 Char"/>
    <w:link w:val="ListParagraph"/>
    <w:uiPriority w:val="34"/>
    <w:qFormat/>
    <w:rsid w:val="003F12F4"/>
    <w:rPr>
      <w:rFonts w:eastAsia="Malgun Gothic"/>
      <w:lang w:val="en-GB" w:eastAsia="en-US"/>
    </w:rPr>
  </w:style>
  <w:style w:type="paragraph" w:customStyle="1" w:styleId="RAN1bullet1">
    <w:name w:val="RAN1 bullet1"/>
    <w:basedOn w:val="Normal"/>
    <w:link w:val="RAN1bullet1Char"/>
    <w:qFormat/>
    <w:rsid w:val="00E63369"/>
    <w:pPr>
      <w:numPr>
        <w:numId w:val="6"/>
      </w:numPr>
      <w:spacing w:after="0"/>
    </w:pPr>
    <w:rPr>
      <w:rFonts w:ascii="Times" w:eastAsia="Batang" w:hAnsi="Times"/>
      <w:szCs w:val="24"/>
      <w:lang w:eastAsia="x-none"/>
    </w:rPr>
  </w:style>
  <w:style w:type="character" w:customStyle="1" w:styleId="RAN1bullet1Char">
    <w:name w:val="RAN1 bullet1 Char"/>
    <w:link w:val="RAN1bullet1"/>
    <w:rsid w:val="00E63369"/>
    <w:rPr>
      <w:rFonts w:ascii="Times" w:hAnsi="Times"/>
      <w:szCs w:val="24"/>
      <w:lang w:val="en-GB" w:eastAsia="x-none"/>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61375"/>
    <w:rPr>
      <w:rFonts w:eastAsia="Malgun Gothic"/>
      <w:b/>
      <w:bCs/>
      <w:lang w:val="en-GB" w:eastAsia="en-US"/>
    </w:rPr>
  </w:style>
  <w:style w:type="paragraph" w:customStyle="1" w:styleId="text">
    <w:name w:val="text"/>
    <w:basedOn w:val="Normal"/>
    <w:link w:val="textChar"/>
    <w:qFormat/>
    <w:rsid w:val="008A0C30"/>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8A0C30"/>
    <w:pPr>
      <w:widowControl/>
      <w:numPr>
        <w:numId w:val="7"/>
      </w:numPr>
      <w:spacing w:after="0"/>
      <w:jc w:val="left"/>
    </w:pPr>
    <w:rPr>
      <w:szCs w:val="24"/>
      <w:lang w:val="en-GB"/>
    </w:rPr>
  </w:style>
  <w:style w:type="character" w:customStyle="1" w:styleId="textChar">
    <w:name w:val="text Char"/>
    <w:link w:val="text"/>
    <w:rsid w:val="008A0C30"/>
    <w:rPr>
      <w:rFonts w:ascii="Calibri" w:eastAsia="SimSun" w:hAnsi="Calibri"/>
      <w:kern w:val="2"/>
      <w:sz w:val="24"/>
      <w:lang w:eastAsia="zh-CN"/>
    </w:rPr>
  </w:style>
  <w:style w:type="paragraph" w:customStyle="1" w:styleId="bullet2">
    <w:name w:val="bullet2"/>
    <w:basedOn w:val="text"/>
    <w:link w:val="bullet2Char"/>
    <w:qFormat/>
    <w:rsid w:val="008A0C30"/>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8A0C30"/>
    <w:rPr>
      <w:rFonts w:ascii="Calibri" w:eastAsia="SimSun" w:hAnsi="Calibri"/>
      <w:kern w:val="2"/>
      <w:sz w:val="24"/>
      <w:szCs w:val="24"/>
      <w:lang w:val="en-GB" w:eastAsia="zh-CN"/>
    </w:rPr>
  </w:style>
  <w:style w:type="paragraph" w:customStyle="1" w:styleId="bullet3">
    <w:name w:val="bullet3"/>
    <w:basedOn w:val="text"/>
    <w:qFormat/>
    <w:rsid w:val="008A0C30"/>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8A0C30"/>
    <w:rPr>
      <w:rFonts w:ascii="Times" w:eastAsia="SimSun" w:hAnsi="Times"/>
      <w:kern w:val="2"/>
      <w:sz w:val="24"/>
      <w:szCs w:val="24"/>
      <w:lang w:val="en-GB" w:eastAsia="zh-CN"/>
    </w:rPr>
  </w:style>
  <w:style w:type="paragraph" w:customStyle="1" w:styleId="bullet4">
    <w:name w:val="bullet4"/>
    <w:basedOn w:val="text"/>
    <w:qFormat/>
    <w:rsid w:val="008A0C30"/>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numbering" w:customStyle="1" w:styleId="StyleOutlinenumbered">
    <w:name w:val="Style Outline numbered"/>
    <w:basedOn w:val="NoList"/>
    <w:rsid w:val="00925215"/>
    <w:pPr>
      <w:numPr>
        <w:numId w:val="8"/>
      </w:numPr>
    </w:pPr>
  </w:style>
  <w:style w:type="paragraph" w:customStyle="1" w:styleId="TAC">
    <w:name w:val="TAC"/>
    <w:basedOn w:val="Normal"/>
    <w:link w:val="TACChar"/>
    <w:rsid w:val="00925215"/>
    <w:pPr>
      <w:keepNext/>
      <w:keepLines/>
      <w:spacing w:after="0" w:line="480" w:lineRule="auto"/>
      <w:jc w:val="center"/>
    </w:pPr>
    <w:rPr>
      <w:rFonts w:ascii="Arial" w:eastAsia="SimSun" w:hAnsi="Arial"/>
      <w:sz w:val="18"/>
    </w:rPr>
  </w:style>
  <w:style w:type="character" w:customStyle="1" w:styleId="TACChar">
    <w:name w:val="TAC Char"/>
    <w:link w:val="TAC"/>
    <w:rsid w:val="00925215"/>
    <w:rPr>
      <w:rFonts w:ascii="Arial" w:eastAsia="SimSun" w:hAnsi="Arial"/>
      <w:sz w:val="18"/>
      <w:lang w:val="en-GB" w:eastAsia="en-US"/>
    </w:rPr>
  </w:style>
  <w:style w:type="character" w:customStyle="1" w:styleId="B1Char1">
    <w:name w:val="B1 Char1"/>
    <w:link w:val="B1"/>
    <w:rsid w:val="004C0F8F"/>
    <w:rPr>
      <w:rFonts w:eastAsia="Malgun Gothic"/>
      <w:lang w:val="en-GB" w:eastAsia="en-US"/>
    </w:rPr>
  </w:style>
  <w:style w:type="table" w:customStyle="1" w:styleId="GridTable4-Accent51">
    <w:name w:val="Grid Table 4 - Accent 51"/>
    <w:basedOn w:val="TableNormal"/>
    <w:uiPriority w:val="49"/>
    <w:rsid w:val="000C64DD"/>
    <w:rPr>
      <w:rFonts w:ascii="CG Times (WN)" w:eastAsiaTheme="minorEastAsia" w:hAnsi="CG Times (WN)"/>
      <w:lang w:eastAsia="zh-CN"/>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next w:val="TableGrid"/>
    <w:rsid w:val="00C7393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93425B"/>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74397453">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35935076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56316122">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10" Type="http://schemas.openxmlformats.org/officeDocument/2006/relationships/image" Target="media/image3.png"/><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1E0B0-6DC5-4161-9397-F676B533D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6472</TotalTime>
  <Pages>6</Pages>
  <Words>1996</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221</cp:revision>
  <cp:lastPrinted>2012-03-15T10:36:00Z</cp:lastPrinted>
  <dcterms:created xsi:type="dcterms:W3CDTF">2017-06-14T20:50:00Z</dcterms:created>
  <dcterms:modified xsi:type="dcterms:W3CDTF">2018-11-01T04:34:00Z</dcterms:modified>
</cp:coreProperties>
</file>